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E1F" w:rsidRPr="006B0E1F" w:rsidRDefault="006B0E1F" w:rsidP="006B0E1F">
      <w:pPr>
        <w:spacing w:after="200" w:line="276" w:lineRule="auto"/>
        <w:ind w:right="-1" w:firstLine="709"/>
        <w:contextualSpacing/>
        <w:jc w:val="right"/>
      </w:pPr>
      <w:r w:rsidRPr="006B0E1F">
        <w:t>УТВЕРЖДАЮ:</w:t>
      </w:r>
    </w:p>
    <w:p w:rsidR="006B0E1F" w:rsidRPr="006B0E1F" w:rsidRDefault="006B0E1F" w:rsidP="006B0E1F">
      <w:pPr>
        <w:spacing w:after="200" w:line="276" w:lineRule="auto"/>
        <w:ind w:right="-1" w:firstLine="709"/>
        <w:contextualSpacing/>
        <w:jc w:val="right"/>
      </w:pPr>
      <w:r w:rsidRPr="006B0E1F">
        <w:t>Генеральный директор</w:t>
      </w:r>
    </w:p>
    <w:p w:rsidR="006B0E1F" w:rsidRPr="006B0E1F" w:rsidRDefault="006B0E1F" w:rsidP="006B0E1F">
      <w:pPr>
        <w:spacing w:after="200" w:line="276" w:lineRule="auto"/>
        <w:ind w:right="-1" w:firstLine="709"/>
        <w:contextualSpacing/>
        <w:jc w:val="right"/>
      </w:pPr>
      <w:r w:rsidRPr="006B0E1F">
        <w:t>ООО «Энергонефть Томск»</w:t>
      </w:r>
    </w:p>
    <w:p w:rsidR="006B0E1F" w:rsidRPr="006B0E1F" w:rsidRDefault="006B0E1F" w:rsidP="006B0E1F">
      <w:pPr>
        <w:spacing w:after="200" w:line="276" w:lineRule="auto"/>
        <w:ind w:right="-1" w:firstLine="709"/>
        <w:contextualSpacing/>
        <w:jc w:val="right"/>
      </w:pPr>
      <w:r w:rsidRPr="006B0E1F">
        <w:t>___________В.А. Мажурин</w:t>
      </w:r>
    </w:p>
    <w:p w:rsidR="007560A3" w:rsidRDefault="006B0E1F" w:rsidP="006B0E1F">
      <w:pPr>
        <w:jc w:val="right"/>
      </w:pPr>
      <w:r w:rsidRPr="006B0E1F">
        <w:t>«___»____________2022 г.</w:t>
      </w:r>
    </w:p>
    <w:p w:rsidR="007560A3" w:rsidRDefault="007560A3"/>
    <w:p w:rsidR="007560A3" w:rsidRDefault="007560A3"/>
    <w:p w:rsidR="007560A3" w:rsidRDefault="007C6912" w:rsidP="007C6912">
      <w:pPr>
        <w:tabs>
          <w:tab w:val="left" w:pos="4038"/>
        </w:tabs>
      </w:pPr>
      <w:r>
        <w:tab/>
      </w:r>
    </w:p>
    <w:p w:rsidR="007560A3" w:rsidRDefault="007560A3"/>
    <w:p w:rsidR="007560A3" w:rsidRDefault="007560A3"/>
    <w:p w:rsidR="007560A3" w:rsidRDefault="007560A3"/>
    <w:p w:rsidR="007560A3" w:rsidRDefault="007560A3"/>
    <w:p w:rsidR="007560A3" w:rsidRPr="009D46A2" w:rsidRDefault="007560A3"/>
    <w:p w:rsidR="00E03FD5" w:rsidRPr="009D46A2" w:rsidRDefault="004B1772" w:rsidP="00AA180A">
      <w:pPr>
        <w:spacing w:before="38"/>
        <w:ind w:left="426"/>
        <w:jc w:val="center"/>
        <w:rPr>
          <w:sz w:val="52"/>
        </w:rPr>
      </w:pPr>
      <w:r w:rsidRPr="009D46A2">
        <w:rPr>
          <w:sz w:val="52"/>
        </w:rPr>
        <w:t>Паспорт и</w:t>
      </w:r>
      <w:r w:rsidR="00B60693" w:rsidRPr="009D46A2">
        <w:rPr>
          <w:sz w:val="52"/>
        </w:rPr>
        <w:t>нвестиционно</w:t>
      </w:r>
      <w:r w:rsidRPr="009D46A2">
        <w:rPr>
          <w:sz w:val="52"/>
        </w:rPr>
        <w:t>го</w:t>
      </w:r>
      <w:r w:rsidR="00B60693" w:rsidRPr="009D46A2">
        <w:rPr>
          <w:sz w:val="52"/>
        </w:rPr>
        <w:t xml:space="preserve"> про</w:t>
      </w:r>
      <w:r w:rsidRPr="009D46A2">
        <w:rPr>
          <w:sz w:val="52"/>
        </w:rPr>
        <w:t>екта</w:t>
      </w:r>
    </w:p>
    <w:p w:rsidR="00E03FD5" w:rsidRPr="009D46A2" w:rsidRDefault="00AA180A" w:rsidP="00AA180A">
      <w:pPr>
        <w:spacing w:before="38"/>
        <w:ind w:left="426"/>
        <w:jc w:val="center"/>
        <w:rPr>
          <w:sz w:val="72"/>
        </w:rPr>
      </w:pPr>
      <w:r w:rsidRPr="009D46A2">
        <w:rPr>
          <w:sz w:val="52"/>
        </w:rPr>
        <w:t xml:space="preserve">ООО «Энергонефть Томск» </w:t>
      </w:r>
      <w:r w:rsidR="00E03FD5" w:rsidRPr="009D46A2">
        <w:rPr>
          <w:sz w:val="52"/>
        </w:rPr>
        <w:t>202</w:t>
      </w:r>
      <w:r w:rsidR="007C6912" w:rsidRPr="009D46A2">
        <w:rPr>
          <w:sz w:val="52"/>
        </w:rPr>
        <w:t>3</w:t>
      </w:r>
      <w:r w:rsidR="00E03FD5" w:rsidRPr="009D46A2">
        <w:rPr>
          <w:sz w:val="52"/>
        </w:rPr>
        <w:t>-20</w:t>
      </w:r>
      <w:r w:rsidR="00151299" w:rsidRPr="009D46A2">
        <w:rPr>
          <w:sz w:val="52"/>
        </w:rPr>
        <w:t>2</w:t>
      </w:r>
      <w:r w:rsidR="007C6912" w:rsidRPr="009D46A2">
        <w:rPr>
          <w:sz w:val="52"/>
        </w:rPr>
        <w:t>4</w:t>
      </w:r>
      <w:r w:rsidR="00E03FD5" w:rsidRPr="009D46A2">
        <w:rPr>
          <w:sz w:val="52"/>
        </w:rPr>
        <w:t xml:space="preserve"> гг.</w:t>
      </w:r>
      <w:r w:rsidR="00950E83" w:rsidRPr="009D46A2">
        <w:rPr>
          <w:sz w:val="72"/>
        </w:rPr>
        <w:t xml:space="preserve"> </w:t>
      </w:r>
    </w:p>
    <w:p w:rsidR="00EE0241" w:rsidRPr="00E03FD5" w:rsidRDefault="00EE0241" w:rsidP="00B41D12">
      <w:pPr>
        <w:spacing w:before="38"/>
        <w:ind w:left="426"/>
        <w:rPr>
          <w:rFonts w:ascii="Arial Narrow" w:hAnsi="Arial Narrow"/>
          <w:b/>
          <w:color w:val="003366"/>
          <w:sz w:val="72"/>
        </w:rPr>
      </w:pPr>
    </w:p>
    <w:p w:rsidR="007560A3" w:rsidRDefault="007560A3"/>
    <w:p w:rsidR="007560A3" w:rsidRDefault="007560A3"/>
    <w:p w:rsidR="007560A3" w:rsidRDefault="007560A3"/>
    <w:p w:rsidR="007560A3" w:rsidRDefault="007560A3"/>
    <w:p w:rsidR="007560A3" w:rsidRDefault="007560A3"/>
    <w:p w:rsidR="007560A3" w:rsidRDefault="007560A3"/>
    <w:p w:rsidR="007560A3" w:rsidRDefault="007560A3"/>
    <w:p w:rsidR="007560A3" w:rsidRDefault="007560A3"/>
    <w:p w:rsidR="007560A3" w:rsidRDefault="007560A3"/>
    <w:p w:rsidR="007560A3" w:rsidRDefault="007560A3"/>
    <w:p w:rsidR="007560A3" w:rsidRDefault="007560A3"/>
    <w:p w:rsidR="007560A3" w:rsidRDefault="007560A3"/>
    <w:p w:rsidR="007560A3" w:rsidRDefault="007560A3"/>
    <w:p w:rsidR="007560A3" w:rsidRDefault="007560A3"/>
    <w:p w:rsidR="007560A3" w:rsidRDefault="007560A3"/>
    <w:p w:rsidR="007560A3" w:rsidRDefault="007560A3"/>
    <w:p w:rsidR="007560A3" w:rsidRDefault="007560A3"/>
    <w:p w:rsidR="007560A3" w:rsidRDefault="007560A3"/>
    <w:p w:rsidR="007560A3" w:rsidRDefault="007560A3"/>
    <w:p w:rsidR="007560A3" w:rsidRDefault="007560A3"/>
    <w:p w:rsidR="007560A3" w:rsidRDefault="007560A3"/>
    <w:p w:rsidR="007560A3" w:rsidRDefault="007560A3"/>
    <w:p w:rsidR="007560A3" w:rsidRDefault="007560A3"/>
    <w:p w:rsidR="007560A3" w:rsidRDefault="007560A3"/>
    <w:p w:rsidR="007560A3" w:rsidRDefault="007560A3"/>
    <w:p w:rsidR="007560A3" w:rsidRDefault="007560A3"/>
    <w:p w:rsidR="007560A3" w:rsidRDefault="007560A3"/>
    <w:p w:rsidR="007560A3" w:rsidRDefault="007560A3"/>
    <w:p w:rsidR="00950E83" w:rsidRDefault="00950E83" w:rsidP="007560A3">
      <w:pPr>
        <w:spacing w:before="120" w:after="120"/>
        <w:jc w:val="center"/>
        <w:rPr>
          <w:b/>
          <w:sz w:val="28"/>
          <w:szCs w:val="28"/>
        </w:rPr>
      </w:pPr>
    </w:p>
    <w:p w:rsidR="00950E83" w:rsidRDefault="00950E83" w:rsidP="007560A3">
      <w:pPr>
        <w:spacing w:before="120" w:after="120"/>
        <w:jc w:val="center"/>
        <w:rPr>
          <w:b/>
          <w:sz w:val="28"/>
          <w:szCs w:val="28"/>
        </w:rPr>
      </w:pPr>
    </w:p>
    <w:p w:rsidR="007560A3" w:rsidRPr="005F21F0" w:rsidRDefault="009D46A2" w:rsidP="007560A3">
      <w:pPr>
        <w:spacing w:before="120" w:after="120"/>
        <w:jc w:val="center"/>
        <w:rPr>
          <w:b/>
          <w:sz w:val="28"/>
          <w:szCs w:val="28"/>
        </w:rPr>
      </w:pPr>
      <w:r w:rsidRPr="005F21F0">
        <w:rPr>
          <w:b/>
          <w:sz w:val="28"/>
          <w:szCs w:val="28"/>
        </w:rPr>
        <w:lastRenderedPageBreak/>
        <w:t>Содержание инвестиционного</w:t>
      </w:r>
      <w:r w:rsidR="007560A3" w:rsidRPr="005F21F0">
        <w:rPr>
          <w:b/>
          <w:sz w:val="28"/>
          <w:szCs w:val="28"/>
        </w:rPr>
        <w:t xml:space="preserve"> </w:t>
      </w:r>
      <w:r w:rsidR="004B1772" w:rsidRPr="005F21F0">
        <w:rPr>
          <w:b/>
          <w:sz w:val="28"/>
          <w:szCs w:val="28"/>
        </w:rPr>
        <w:t>проекта</w:t>
      </w:r>
      <w:r w:rsidR="007560A3" w:rsidRPr="005F21F0">
        <w:rPr>
          <w:b/>
          <w:sz w:val="28"/>
          <w:szCs w:val="28"/>
        </w:rPr>
        <w:t xml:space="preserve"> </w:t>
      </w:r>
    </w:p>
    <w:p w:rsidR="007560A3" w:rsidRPr="005F21F0" w:rsidRDefault="007560A3" w:rsidP="007560A3">
      <w:pPr>
        <w:spacing w:before="120" w:after="120"/>
        <w:jc w:val="center"/>
        <w:rPr>
          <w:b/>
          <w:sz w:val="28"/>
          <w:szCs w:val="28"/>
        </w:rPr>
      </w:pPr>
      <w:r w:rsidRPr="005F21F0">
        <w:rPr>
          <w:b/>
          <w:sz w:val="28"/>
          <w:szCs w:val="28"/>
        </w:rPr>
        <w:t xml:space="preserve"> </w:t>
      </w:r>
      <w:r w:rsidR="007C6912" w:rsidRPr="005F21F0">
        <w:rPr>
          <w:b/>
          <w:sz w:val="28"/>
          <w:szCs w:val="28"/>
        </w:rPr>
        <w:t>ООО «Энергонефть Томск» на территории Томской области</w:t>
      </w:r>
    </w:p>
    <w:p w:rsidR="007560A3" w:rsidRPr="005F21F0" w:rsidRDefault="00696189" w:rsidP="007560A3">
      <w:pPr>
        <w:spacing w:before="120" w:after="120"/>
        <w:jc w:val="center"/>
        <w:rPr>
          <w:b/>
          <w:sz w:val="28"/>
          <w:szCs w:val="28"/>
        </w:rPr>
      </w:pPr>
      <w:r w:rsidRPr="005F21F0">
        <w:rPr>
          <w:b/>
          <w:sz w:val="28"/>
          <w:szCs w:val="28"/>
        </w:rPr>
        <w:t>на 202</w:t>
      </w:r>
      <w:r w:rsidR="007C6912" w:rsidRPr="005F21F0">
        <w:rPr>
          <w:b/>
          <w:sz w:val="28"/>
          <w:szCs w:val="28"/>
        </w:rPr>
        <w:t>3-2024</w:t>
      </w:r>
      <w:r w:rsidR="007560A3" w:rsidRPr="005F21F0">
        <w:rPr>
          <w:b/>
          <w:sz w:val="28"/>
          <w:szCs w:val="28"/>
        </w:rPr>
        <w:t xml:space="preserve"> гг.</w:t>
      </w:r>
    </w:p>
    <w:p w:rsidR="0095221A" w:rsidRPr="00095121" w:rsidRDefault="0095221A" w:rsidP="007560A3">
      <w:pPr>
        <w:spacing w:before="120" w:after="120"/>
        <w:jc w:val="center"/>
        <w:rPr>
          <w:sz w:val="28"/>
          <w:szCs w:val="28"/>
        </w:rPr>
      </w:pPr>
    </w:p>
    <w:bookmarkStart w:id="0" w:name="_Toc66978849" w:displacedByCustomXml="next"/>
    <w:sdt>
      <w:sdtPr>
        <w:rPr>
          <w:rFonts w:eastAsia="Times New Roman" w:cs="Times New Roman"/>
          <w:bCs w:val="0"/>
          <w:szCs w:val="24"/>
        </w:rPr>
        <w:id w:val="1532840645"/>
        <w:docPartObj>
          <w:docPartGallery w:val="Table of Contents"/>
          <w:docPartUnique/>
        </w:docPartObj>
      </w:sdtPr>
      <w:sdtEndPr>
        <w:rPr>
          <w:b/>
        </w:rPr>
      </w:sdtEndPr>
      <w:sdtContent>
        <w:p w:rsidR="00B76D16" w:rsidRPr="005F21F0" w:rsidRDefault="00B76D16" w:rsidP="005F21F0">
          <w:pPr>
            <w:pStyle w:val="af4"/>
            <w:jc w:val="center"/>
            <w:rPr>
              <w:sz w:val="28"/>
            </w:rPr>
          </w:pPr>
          <w:r w:rsidRPr="005F21F0">
            <w:rPr>
              <w:sz w:val="28"/>
            </w:rPr>
            <w:t>Оглавление</w:t>
          </w:r>
        </w:p>
        <w:p w:rsidR="00B76D16" w:rsidRPr="005F21F0" w:rsidRDefault="00B76D16">
          <w:pPr>
            <w:pStyle w:val="11"/>
            <w:tabs>
              <w:tab w:val="left" w:pos="48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5F21F0">
            <w:rPr>
              <w:bCs/>
            </w:rPr>
            <w:fldChar w:fldCharType="begin"/>
          </w:r>
          <w:r w:rsidRPr="005F21F0">
            <w:rPr>
              <w:bCs/>
            </w:rPr>
            <w:instrText xml:space="preserve"> TOC \o "1-3" \h \z \u </w:instrText>
          </w:r>
          <w:r w:rsidRPr="005F21F0">
            <w:rPr>
              <w:bCs/>
            </w:rPr>
            <w:fldChar w:fldCharType="separate"/>
          </w:r>
          <w:hyperlink w:anchor="_Toc96327635" w:history="1">
            <w:r w:rsidRPr="005F21F0">
              <w:rPr>
                <w:rStyle w:val="af0"/>
                <w:noProof/>
              </w:rPr>
              <w:t>1.</w:t>
            </w:r>
            <w:r w:rsidRPr="005F21F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F21F0">
              <w:rPr>
                <w:rStyle w:val="af0"/>
                <w:noProof/>
              </w:rPr>
              <w:t>Общие сведения об инвестиционном проекте</w:t>
            </w:r>
            <w:r w:rsidRPr="005F21F0">
              <w:rPr>
                <w:noProof/>
                <w:webHidden/>
              </w:rPr>
              <w:tab/>
            </w:r>
            <w:r w:rsidRPr="005F21F0">
              <w:rPr>
                <w:noProof/>
                <w:webHidden/>
              </w:rPr>
              <w:fldChar w:fldCharType="begin"/>
            </w:r>
            <w:r w:rsidRPr="005F21F0">
              <w:rPr>
                <w:noProof/>
                <w:webHidden/>
              </w:rPr>
              <w:instrText xml:space="preserve"> PAGEREF _Toc96327635 \h </w:instrText>
            </w:r>
            <w:r w:rsidRPr="005F21F0">
              <w:rPr>
                <w:noProof/>
                <w:webHidden/>
              </w:rPr>
            </w:r>
            <w:r w:rsidRPr="005F21F0">
              <w:rPr>
                <w:noProof/>
                <w:webHidden/>
              </w:rPr>
              <w:fldChar w:fldCharType="separate"/>
            </w:r>
            <w:r w:rsidR="00DF31AB">
              <w:rPr>
                <w:noProof/>
                <w:webHidden/>
              </w:rPr>
              <w:t>3</w:t>
            </w:r>
            <w:r w:rsidRPr="005F21F0">
              <w:rPr>
                <w:noProof/>
                <w:webHidden/>
              </w:rPr>
              <w:fldChar w:fldCharType="end"/>
            </w:r>
          </w:hyperlink>
        </w:p>
        <w:p w:rsidR="00B76D16" w:rsidRPr="005F21F0" w:rsidRDefault="00FD3E5C">
          <w:pPr>
            <w:pStyle w:val="11"/>
            <w:tabs>
              <w:tab w:val="left" w:pos="48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6327636" w:history="1">
            <w:r w:rsidR="00B76D16" w:rsidRPr="005F21F0">
              <w:rPr>
                <w:rStyle w:val="af0"/>
                <w:noProof/>
              </w:rPr>
              <w:t>2.</w:t>
            </w:r>
            <w:r w:rsidR="00B76D16" w:rsidRPr="005F21F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76D16" w:rsidRPr="005F21F0">
              <w:rPr>
                <w:rStyle w:val="af0"/>
                <w:noProof/>
              </w:rPr>
              <w:t>Проект «Создание интеллектуальной системы учета электрической энергии (ИСУЭ) на территории Томской области»</w:t>
            </w:r>
            <w:r w:rsidR="00B76D16" w:rsidRPr="005F21F0">
              <w:rPr>
                <w:noProof/>
                <w:webHidden/>
              </w:rPr>
              <w:tab/>
            </w:r>
            <w:r w:rsidR="00B76D16" w:rsidRPr="005F21F0">
              <w:rPr>
                <w:noProof/>
                <w:webHidden/>
              </w:rPr>
              <w:fldChar w:fldCharType="begin"/>
            </w:r>
            <w:r w:rsidR="00B76D16" w:rsidRPr="005F21F0">
              <w:rPr>
                <w:noProof/>
                <w:webHidden/>
              </w:rPr>
              <w:instrText xml:space="preserve"> PAGEREF _Toc96327636 \h </w:instrText>
            </w:r>
            <w:r w:rsidR="00B76D16" w:rsidRPr="005F21F0">
              <w:rPr>
                <w:noProof/>
                <w:webHidden/>
              </w:rPr>
            </w:r>
            <w:r w:rsidR="00B76D16" w:rsidRPr="005F21F0">
              <w:rPr>
                <w:noProof/>
                <w:webHidden/>
              </w:rPr>
              <w:fldChar w:fldCharType="separate"/>
            </w:r>
            <w:r w:rsidR="00DF31AB">
              <w:rPr>
                <w:noProof/>
                <w:webHidden/>
              </w:rPr>
              <w:t>3</w:t>
            </w:r>
            <w:r w:rsidR="00B76D16" w:rsidRPr="005F21F0">
              <w:rPr>
                <w:noProof/>
                <w:webHidden/>
              </w:rPr>
              <w:fldChar w:fldCharType="end"/>
            </w:r>
          </w:hyperlink>
        </w:p>
        <w:p w:rsidR="00B76D16" w:rsidRPr="005F21F0" w:rsidRDefault="00FD3E5C">
          <w:pPr>
            <w:pStyle w:val="11"/>
            <w:tabs>
              <w:tab w:val="left" w:pos="66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6327637" w:history="1">
            <w:r w:rsidR="00B76D16" w:rsidRPr="005F21F0">
              <w:rPr>
                <w:rStyle w:val="af0"/>
                <w:noProof/>
              </w:rPr>
              <w:t>2.1.</w:t>
            </w:r>
            <w:r w:rsidR="00B76D16" w:rsidRPr="005F21F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76D16" w:rsidRPr="005F21F0">
              <w:rPr>
                <w:rStyle w:val="af0"/>
                <w:noProof/>
              </w:rPr>
              <w:t>Цели и обоснование необходимости реализации инвестиционного проекта</w:t>
            </w:r>
            <w:r w:rsidR="00B76D16" w:rsidRPr="005F21F0">
              <w:rPr>
                <w:noProof/>
                <w:webHidden/>
              </w:rPr>
              <w:tab/>
            </w:r>
            <w:r w:rsidR="00B76D16" w:rsidRPr="005F21F0">
              <w:rPr>
                <w:noProof/>
                <w:webHidden/>
              </w:rPr>
              <w:fldChar w:fldCharType="begin"/>
            </w:r>
            <w:r w:rsidR="00B76D16" w:rsidRPr="005F21F0">
              <w:rPr>
                <w:noProof/>
                <w:webHidden/>
              </w:rPr>
              <w:instrText xml:space="preserve"> PAGEREF _Toc96327637 \h </w:instrText>
            </w:r>
            <w:r w:rsidR="00B76D16" w:rsidRPr="005F21F0">
              <w:rPr>
                <w:noProof/>
                <w:webHidden/>
              </w:rPr>
            </w:r>
            <w:r w:rsidR="00B76D16" w:rsidRPr="005F21F0">
              <w:rPr>
                <w:noProof/>
                <w:webHidden/>
              </w:rPr>
              <w:fldChar w:fldCharType="separate"/>
            </w:r>
            <w:r w:rsidR="00DF31AB">
              <w:rPr>
                <w:noProof/>
                <w:webHidden/>
              </w:rPr>
              <w:t>3</w:t>
            </w:r>
            <w:r w:rsidR="00B76D16" w:rsidRPr="005F21F0">
              <w:rPr>
                <w:noProof/>
                <w:webHidden/>
              </w:rPr>
              <w:fldChar w:fldCharType="end"/>
            </w:r>
          </w:hyperlink>
        </w:p>
        <w:p w:rsidR="00B76D16" w:rsidRPr="005F21F0" w:rsidRDefault="00FD3E5C">
          <w:pPr>
            <w:pStyle w:val="11"/>
            <w:tabs>
              <w:tab w:val="left" w:pos="66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6327638" w:history="1">
            <w:r w:rsidR="00B76D16" w:rsidRPr="005F21F0">
              <w:rPr>
                <w:rStyle w:val="af0"/>
                <w:noProof/>
              </w:rPr>
              <w:t>2.2.</w:t>
            </w:r>
            <w:r w:rsidR="00B76D16" w:rsidRPr="005F21F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76D16" w:rsidRPr="005F21F0">
              <w:rPr>
                <w:rStyle w:val="af0"/>
                <w:noProof/>
              </w:rPr>
              <w:t>Характеристики объектов инвестиционной деятельности</w:t>
            </w:r>
            <w:r w:rsidR="00B76D16" w:rsidRPr="005F21F0">
              <w:rPr>
                <w:noProof/>
                <w:webHidden/>
              </w:rPr>
              <w:tab/>
            </w:r>
            <w:r w:rsidR="00B76D16" w:rsidRPr="005F21F0">
              <w:rPr>
                <w:noProof/>
                <w:webHidden/>
              </w:rPr>
              <w:fldChar w:fldCharType="begin"/>
            </w:r>
            <w:r w:rsidR="00B76D16" w:rsidRPr="005F21F0">
              <w:rPr>
                <w:noProof/>
                <w:webHidden/>
              </w:rPr>
              <w:instrText xml:space="preserve"> PAGEREF _Toc96327638 \h </w:instrText>
            </w:r>
            <w:r w:rsidR="00B76D16" w:rsidRPr="005F21F0">
              <w:rPr>
                <w:noProof/>
                <w:webHidden/>
              </w:rPr>
            </w:r>
            <w:r w:rsidR="00B76D16" w:rsidRPr="005F21F0">
              <w:rPr>
                <w:noProof/>
                <w:webHidden/>
              </w:rPr>
              <w:fldChar w:fldCharType="separate"/>
            </w:r>
            <w:r w:rsidR="00DF31AB">
              <w:rPr>
                <w:noProof/>
                <w:webHidden/>
              </w:rPr>
              <w:t>3</w:t>
            </w:r>
            <w:r w:rsidR="00B76D16" w:rsidRPr="005F21F0">
              <w:rPr>
                <w:noProof/>
                <w:webHidden/>
              </w:rPr>
              <w:fldChar w:fldCharType="end"/>
            </w:r>
          </w:hyperlink>
        </w:p>
        <w:p w:rsidR="00B76D16" w:rsidRPr="005F21F0" w:rsidRDefault="00FD3E5C">
          <w:pPr>
            <w:pStyle w:val="11"/>
            <w:tabs>
              <w:tab w:val="left" w:pos="66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6327639" w:history="1">
            <w:r w:rsidR="00B76D16" w:rsidRPr="005F21F0">
              <w:rPr>
                <w:rStyle w:val="af0"/>
                <w:noProof/>
              </w:rPr>
              <w:t>2.3.</w:t>
            </w:r>
            <w:r w:rsidR="00B76D16" w:rsidRPr="005F21F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76D16" w:rsidRPr="005F21F0">
              <w:rPr>
                <w:rStyle w:val="af0"/>
                <w:noProof/>
              </w:rPr>
              <w:t>Места расположения объектов инвестиционной деятельности</w:t>
            </w:r>
            <w:r w:rsidR="00B76D16" w:rsidRPr="005F21F0">
              <w:rPr>
                <w:noProof/>
                <w:webHidden/>
              </w:rPr>
              <w:tab/>
            </w:r>
            <w:r w:rsidR="00B76D16" w:rsidRPr="005F21F0">
              <w:rPr>
                <w:noProof/>
                <w:webHidden/>
              </w:rPr>
              <w:fldChar w:fldCharType="begin"/>
            </w:r>
            <w:r w:rsidR="00B76D16" w:rsidRPr="005F21F0">
              <w:rPr>
                <w:noProof/>
                <w:webHidden/>
              </w:rPr>
              <w:instrText xml:space="preserve"> PAGEREF _Toc96327639 \h </w:instrText>
            </w:r>
            <w:r w:rsidR="00B76D16" w:rsidRPr="005F21F0">
              <w:rPr>
                <w:noProof/>
                <w:webHidden/>
              </w:rPr>
            </w:r>
            <w:r w:rsidR="00B76D16" w:rsidRPr="005F21F0">
              <w:rPr>
                <w:noProof/>
                <w:webHidden/>
              </w:rPr>
              <w:fldChar w:fldCharType="separate"/>
            </w:r>
            <w:r w:rsidR="00DF31AB">
              <w:rPr>
                <w:noProof/>
                <w:webHidden/>
              </w:rPr>
              <w:t>4</w:t>
            </w:r>
            <w:r w:rsidR="00B76D16" w:rsidRPr="005F21F0">
              <w:rPr>
                <w:noProof/>
                <w:webHidden/>
              </w:rPr>
              <w:fldChar w:fldCharType="end"/>
            </w:r>
          </w:hyperlink>
        </w:p>
        <w:p w:rsidR="00B76D16" w:rsidRPr="005F21F0" w:rsidRDefault="00FD3E5C">
          <w:pPr>
            <w:pStyle w:val="11"/>
            <w:tabs>
              <w:tab w:val="left" w:pos="66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6327640" w:history="1">
            <w:r w:rsidR="00B76D16" w:rsidRPr="005F21F0">
              <w:rPr>
                <w:rStyle w:val="af0"/>
                <w:noProof/>
              </w:rPr>
              <w:t>2.4.</w:t>
            </w:r>
            <w:r w:rsidR="00B76D16" w:rsidRPr="005F21F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76D16" w:rsidRPr="005F21F0">
              <w:rPr>
                <w:rStyle w:val="af0"/>
                <w:noProof/>
              </w:rPr>
              <w:t>Сроки ввода в эксплуатацию (вывода из эксплуатации) объектов инвестиционной деятельности</w:t>
            </w:r>
            <w:r w:rsidR="00B76D16" w:rsidRPr="005F21F0">
              <w:rPr>
                <w:noProof/>
                <w:webHidden/>
              </w:rPr>
              <w:tab/>
            </w:r>
            <w:r w:rsidR="00B76D16" w:rsidRPr="005F21F0">
              <w:rPr>
                <w:noProof/>
                <w:webHidden/>
              </w:rPr>
              <w:fldChar w:fldCharType="begin"/>
            </w:r>
            <w:r w:rsidR="00B76D16" w:rsidRPr="005F21F0">
              <w:rPr>
                <w:noProof/>
                <w:webHidden/>
              </w:rPr>
              <w:instrText xml:space="preserve"> PAGEREF _Toc96327640 \h </w:instrText>
            </w:r>
            <w:r w:rsidR="00B76D16" w:rsidRPr="005F21F0">
              <w:rPr>
                <w:noProof/>
                <w:webHidden/>
              </w:rPr>
            </w:r>
            <w:r w:rsidR="00B76D16" w:rsidRPr="005F21F0">
              <w:rPr>
                <w:noProof/>
                <w:webHidden/>
              </w:rPr>
              <w:fldChar w:fldCharType="separate"/>
            </w:r>
            <w:r w:rsidR="00DF31AB">
              <w:rPr>
                <w:noProof/>
                <w:webHidden/>
              </w:rPr>
              <w:t>4</w:t>
            </w:r>
            <w:r w:rsidR="00B76D16" w:rsidRPr="005F21F0">
              <w:rPr>
                <w:noProof/>
                <w:webHidden/>
              </w:rPr>
              <w:fldChar w:fldCharType="end"/>
            </w:r>
          </w:hyperlink>
        </w:p>
        <w:p w:rsidR="00B76D16" w:rsidRPr="005F21F0" w:rsidRDefault="00FD3E5C">
          <w:pPr>
            <w:pStyle w:val="11"/>
            <w:tabs>
              <w:tab w:val="left" w:pos="66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6327641" w:history="1">
            <w:r w:rsidR="00B76D16" w:rsidRPr="005F21F0">
              <w:rPr>
                <w:rStyle w:val="af0"/>
                <w:noProof/>
              </w:rPr>
              <w:t>2.5.</w:t>
            </w:r>
            <w:r w:rsidR="00B76D16" w:rsidRPr="005F21F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76D16" w:rsidRPr="005F21F0">
              <w:rPr>
                <w:rStyle w:val="af0"/>
                <w:noProof/>
              </w:rPr>
              <w:t>Показатели энергетической эффективности оборудования и других показателей инвестиционного проекта</w:t>
            </w:r>
            <w:r w:rsidR="00B76D16" w:rsidRPr="005F21F0">
              <w:rPr>
                <w:noProof/>
                <w:webHidden/>
              </w:rPr>
              <w:tab/>
            </w:r>
            <w:r w:rsidR="00B76D16" w:rsidRPr="005F21F0">
              <w:rPr>
                <w:noProof/>
                <w:webHidden/>
              </w:rPr>
              <w:fldChar w:fldCharType="begin"/>
            </w:r>
            <w:r w:rsidR="00B76D16" w:rsidRPr="005F21F0">
              <w:rPr>
                <w:noProof/>
                <w:webHidden/>
              </w:rPr>
              <w:instrText xml:space="preserve"> PAGEREF _Toc96327641 \h </w:instrText>
            </w:r>
            <w:r w:rsidR="00B76D16" w:rsidRPr="005F21F0">
              <w:rPr>
                <w:noProof/>
                <w:webHidden/>
              </w:rPr>
            </w:r>
            <w:r w:rsidR="00B76D16" w:rsidRPr="005F21F0">
              <w:rPr>
                <w:noProof/>
                <w:webHidden/>
              </w:rPr>
              <w:fldChar w:fldCharType="separate"/>
            </w:r>
            <w:r w:rsidR="00DF31AB">
              <w:rPr>
                <w:noProof/>
                <w:webHidden/>
              </w:rPr>
              <w:t>4</w:t>
            </w:r>
            <w:r w:rsidR="00B76D16" w:rsidRPr="005F21F0">
              <w:rPr>
                <w:noProof/>
                <w:webHidden/>
              </w:rPr>
              <w:fldChar w:fldCharType="end"/>
            </w:r>
          </w:hyperlink>
        </w:p>
        <w:p w:rsidR="00B76D16" w:rsidRPr="005F21F0" w:rsidRDefault="00FD3E5C">
          <w:pPr>
            <w:pStyle w:val="11"/>
            <w:tabs>
              <w:tab w:val="left" w:pos="66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6327642" w:history="1">
            <w:r w:rsidR="00B76D16" w:rsidRPr="005F21F0">
              <w:rPr>
                <w:rStyle w:val="af0"/>
                <w:noProof/>
              </w:rPr>
              <w:t>2.6.</w:t>
            </w:r>
            <w:r w:rsidR="00B76D16" w:rsidRPr="005F21F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76D16" w:rsidRPr="005F21F0">
              <w:rPr>
                <w:rStyle w:val="af0"/>
                <w:noProof/>
              </w:rPr>
              <w:t>Материалы, обосновывающие стоимость инвестиционного проекта</w:t>
            </w:r>
            <w:r w:rsidR="00B76D16" w:rsidRPr="005F21F0">
              <w:rPr>
                <w:noProof/>
                <w:webHidden/>
              </w:rPr>
              <w:tab/>
            </w:r>
            <w:r w:rsidR="00B76D16" w:rsidRPr="005F21F0">
              <w:rPr>
                <w:noProof/>
                <w:webHidden/>
              </w:rPr>
              <w:fldChar w:fldCharType="begin"/>
            </w:r>
            <w:r w:rsidR="00B76D16" w:rsidRPr="005F21F0">
              <w:rPr>
                <w:noProof/>
                <w:webHidden/>
              </w:rPr>
              <w:instrText xml:space="preserve"> PAGEREF _Toc96327642 \h </w:instrText>
            </w:r>
            <w:r w:rsidR="00B76D16" w:rsidRPr="005F21F0">
              <w:rPr>
                <w:noProof/>
                <w:webHidden/>
              </w:rPr>
            </w:r>
            <w:r w:rsidR="00B76D16" w:rsidRPr="005F21F0">
              <w:rPr>
                <w:noProof/>
                <w:webHidden/>
              </w:rPr>
              <w:fldChar w:fldCharType="separate"/>
            </w:r>
            <w:r w:rsidR="00DF31AB">
              <w:rPr>
                <w:noProof/>
                <w:webHidden/>
              </w:rPr>
              <w:t>5</w:t>
            </w:r>
            <w:r w:rsidR="00B76D16" w:rsidRPr="005F21F0">
              <w:rPr>
                <w:noProof/>
                <w:webHidden/>
              </w:rPr>
              <w:fldChar w:fldCharType="end"/>
            </w:r>
          </w:hyperlink>
        </w:p>
        <w:p w:rsidR="00B76D16" w:rsidRDefault="00B76D16">
          <w:r w:rsidRPr="005F21F0">
            <w:rPr>
              <w:bCs/>
            </w:rPr>
            <w:fldChar w:fldCharType="end"/>
          </w:r>
        </w:p>
      </w:sdtContent>
    </w:sdt>
    <w:p w:rsidR="00B76D16" w:rsidRDefault="00B76D16" w:rsidP="00B76D16">
      <w:pPr>
        <w:pStyle w:val="1"/>
        <w:rPr>
          <w:rFonts w:cs="Times New Roman"/>
          <w:b/>
          <w:sz w:val="28"/>
        </w:rPr>
      </w:pPr>
      <w:bookmarkStart w:id="1" w:name="_Toc96327635"/>
    </w:p>
    <w:p w:rsidR="00B76D16" w:rsidRDefault="00B76D16" w:rsidP="00B76D16"/>
    <w:p w:rsidR="00B76D16" w:rsidRDefault="00B76D16" w:rsidP="00B76D16"/>
    <w:p w:rsidR="00B76D16" w:rsidRDefault="00B76D16" w:rsidP="00B76D16"/>
    <w:p w:rsidR="00B76D16" w:rsidRDefault="00B76D16" w:rsidP="00B76D16"/>
    <w:p w:rsidR="00B76D16" w:rsidRDefault="00B76D16" w:rsidP="00B76D16"/>
    <w:p w:rsidR="00B76D16" w:rsidRDefault="00B76D16" w:rsidP="00B76D16"/>
    <w:p w:rsidR="00B76D16" w:rsidRDefault="00B76D16" w:rsidP="00B76D16"/>
    <w:p w:rsidR="00B76D16" w:rsidRDefault="00B76D16" w:rsidP="00B76D16"/>
    <w:p w:rsidR="00B76D16" w:rsidRDefault="00B76D16" w:rsidP="00B76D16"/>
    <w:p w:rsidR="00B76D16" w:rsidRDefault="00B76D16" w:rsidP="00B76D16"/>
    <w:p w:rsidR="00B76D16" w:rsidRDefault="00B76D16" w:rsidP="00B76D16"/>
    <w:p w:rsidR="00B76D16" w:rsidRDefault="00B76D16" w:rsidP="00B76D16"/>
    <w:p w:rsidR="00B76D16" w:rsidRDefault="00B76D16" w:rsidP="00B76D16"/>
    <w:p w:rsidR="009D46A2" w:rsidRDefault="009D46A2" w:rsidP="00B76D16"/>
    <w:p w:rsidR="009D46A2" w:rsidRDefault="009D46A2" w:rsidP="00B76D16"/>
    <w:p w:rsidR="009D46A2" w:rsidRDefault="009D46A2" w:rsidP="00B76D16"/>
    <w:p w:rsidR="009D46A2" w:rsidRDefault="009D46A2" w:rsidP="00B76D16"/>
    <w:p w:rsidR="009D46A2" w:rsidRDefault="009D46A2" w:rsidP="00B76D16"/>
    <w:p w:rsidR="009D46A2" w:rsidRDefault="009D46A2" w:rsidP="00B76D16"/>
    <w:p w:rsidR="009D46A2" w:rsidRDefault="009D46A2" w:rsidP="00B76D16"/>
    <w:p w:rsidR="00B76D16" w:rsidRPr="00B76D16" w:rsidRDefault="00B76D16" w:rsidP="00B76D16"/>
    <w:p w:rsidR="00027143" w:rsidRPr="00F54233" w:rsidRDefault="00027143" w:rsidP="00027143">
      <w:pPr>
        <w:pStyle w:val="1"/>
        <w:numPr>
          <w:ilvl w:val="0"/>
          <w:numId w:val="4"/>
        </w:numPr>
        <w:rPr>
          <w:rFonts w:cs="Times New Roman"/>
          <w:b/>
          <w:sz w:val="28"/>
        </w:rPr>
      </w:pPr>
      <w:r w:rsidRPr="00F54233">
        <w:rPr>
          <w:rFonts w:cs="Times New Roman"/>
          <w:b/>
          <w:sz w:val="28"/>
        </w:rPr>
        <w:t>Общие сведения об инвестиционно</w:t>
      </w:r>
      <w:r w:rsidR="004B1772">
        <w:rPr>
          <w:rFonts w:cs="Times New Roman"/>
          <w:b/>
          <w:sz w:val="28"/>
        </w:rPr>
        <w:t>м</w:t>
      </w:r>
      <w:r w:rsidRPr="00F54233">
        <w:rPr>
          <w:rFonts w:cs="Times New Roman"/>
          <w:b/>
          <w:sz w:val="28"/>
        </w:rPr>
        <w:t xml:space="preserve"> </w:t>
      </w:r>
      <w:bookmarkEnd w:id="0"/>
      <w:r w:rsidR="004B1772">
        <w:rPr>
          <w:rFonts w:cs="Times New Roman"/>
          <w:b/>
          <w:sz w:val="28"/>
        </w:rPr>
        <w:t>проекте</w:t>
      </w:r>
      <w:bookmarkEnd w:id="1"/>
    </w:p>
    <w:p w:rsidR="00696189" w:rsidRPr="00F54233" w:rsidRDefault="007C6912" w:rsidP="00DC3E1F">
      <w:pPr>
        <w:spacing w:before="120" w:after="120"/>
        <w:ind w:firstLine="567"/>
        <w:jc w:val="both"/>
      </w:pPr>
      <w:r>
        <w:t>Инвестиционн</w:t>
      </w:r>
      <w:r w:rsidR="004B1772">
        <w:t>ая</w:t>
      </w:r>
      <w:r>
        <w:t xml:space="preserve"> программа</w:t>
      </w:r>
      <w:r w:rsidRPr="007C6912">
        <w:t xml:space="preserve"> ООО «Энергонефть Томск</w:t>
      </w:r>
      <w:r>
        <w:t>»</w:t>
      </w:r>
      <w:r w:rsidRPr="007C6912">
        <w:t xml:space="preserve"> 2023-2024 гг. </w:t>
      </w:r>
      <w:r w:rsidR="005A32AE" w:rsidRPr="00F54233">
        <w:t xml:space="preserve">состоит из </w:t>
      </w:r>
      <w:r>
        <w:t>одного инвестиционного проекта</w:t>
      </w:r>
      <w:r w:rsidR="005A32AE" w:rsidRPr="00F54233">
        <w:t>, а именно:</w:t>
      </w:r>
    </w:p>
    <w:p w:rsidR="005A32AE" w:rsidRPr="00F54233" w:rsidRDefault="00300C62" w:rsidP="007C6912">
      <w:pPr>
        <w:spacing w:before="120" w:after="120"/>
        <w:ind w:firstLine="567"/>
        <w:jc w:val="both"/>
      </w:pPr>
      <w:r w:rsidRPr="00F54233">
        <w:t>Создание интеллектуальной системы учета электрической энергии (ИСУЭ) на территории</w:t>
      </w:r>
      <w:r w:rsidR="007C6912">
        <w:t xml:space="preserve"> Томской</w:t>
      </w:r>
      <w:r w:rsidR="0063692B" w:rsidRPr="00F54233">
        <w:t xml:space="preserve"> области</w:t>
      </w:r>
      <w:r w:rsidRPr="00F54233">
        <w:t>;</w:t>
      </w:r>
    </w:p>
    <w:p w:rsidR="00435F9B" w:rsidRPr="00F54233" w:rsidRDefault="00043F60" w:rsidP="00DC3E1F">
      <w:pPr>
        <w:spacing w:before="120" w:after="120"/>
        <w:ind w:firstLine="567"/>
        <w:jc w:val="both"/>
      </w:pPr>
      <w:r>
        <w:t xml:space="preserve">Общая сумма </w:t>
      </w:r>
      <w:r w:rsidRPr="00E14DA5">
        <w:t>капиталовложений за</w:t>
      </w:r>
      <w:r w:rsidR="00435F9B" w:rsidRPr="00E14DA5">
        <w:t xml:space="preserve"> </w:t>
      </w:r>
      <w:r w:rsidR="007C6912" w:rsidRPr="00E14DA5">
        <w:t>два года</w:t>
      </w:r>
      <w:r w:rsidR="00435F9B" w:rsidRPr="00E14DA5">
        <w:t xml:space="preserve"> составляет </w:t>
      </w:r>
      <w:r w:rsidR="00FD3E5C">
        <w:t>49,390</w:t>
      </w:r>
      <w:r w:rsidR="00517D5E">
        <w:t xml:space="preserve"> </w:t>
      </w:r>
      <w:r w:rsidR="00435F9B" w:rsidRPr="00E14DA5">
        <w:t xml:space="preserve">млн. </w:t>
      </w:r>
      <w:r w:rsidR="00380423" w:rsidRPr="00E14DA5">
        <w:t>рублей, без учета</w:t>
      </w:r>
      <w:r w:rsidR="00435F9B" w:rsidRPr="00E14DA5">
        <w:t xml:space="preserve"> НДС</w:t>
      </w:r>
      <w:r w:rsidR="00380423" w:rsidRPr="00E14DA5">
        <w:t>.</w:t>
      </w:r>
      <w:r w:rsidR="00435F9B" w:rsidRPr="00E14DA5">
        <w:t xml:space="preserve"> Источники финансирования – амортизационные отчисления и прибыль на капитальные вложения, учитываемые в составе необходимой валовой выручки</w:t>
      </w:r>
      <w:r w:rsidRPr="00E14DA5">
        <w:t xml:space="preserve"> (далее – НВВ)</w:t>
      </w:r>
      <w:r w:rsidR="007C6912" w:rsidRPr="00E14DA5">
        <w:t xml:space="preserve"> сетевой организации</w:t>
      </w:r>
      <w:r w:rsidR="00435F9B" w:rsidRPr="00E14DA5">
        <w:t xml:space="preserve"> на каждый соответствующий год</w:t>
      </w:r>
      <w:r w:rsidR="00FF7904" w:rsidRPr="00E14DA5">
        <w:t xml:space="preserve"> (</w:t>
      </w:r>
      <w:r w:rsidR="00E14DA5">
        <w:t>п</w:t>
      </w:r>
      <w:r w:rsidR="00FF7904" w:rsidRPr="00E14DA5">
        <w:t>риложение 1)</w:t>
      </w:r>
      <w:r w:rsidR="00435F9B" w:rsidRPr="00E14DA5">
        <w:t>.</w:t>
      </w:r>
    </w:p>
    <w:p w:rsidR="0063692B" w:rsidRPr="006C48F6" w:rsidRDefault="0063692B" w:rsidP="006C48F6">
      <w:pPr>
        <w:spacing w:before="120" w:after="120"/>
        <w:ind w:firstLine="567"/>
        <w:jc w:val="center"/>
        <w:rPr>
          <w:color w:val="FF0000"/>
        </w:rPr>
      </w:pPr>
    </w:p>
    <w:p w:rsidR="001906E6" w:rsidRPr="00AA180A" w:rsidRDefault="006C48F6" w:rsidP="001906E6">
      <w:pPr>
        <w:pStyle w:val="1"/>
        <w:numPr>
          <w:ilvl w:val="0"/>
          <w:numId w:val="4"/>
        </w:numPr>
        <w:rPr>
          <w:rFonts w:cs="Times New Roman"/>
          <w:b/>
          <w:sz w:val="28"/>
        </w:rPr>
      </w:pPr>
      <w:bookmarkStart w:id="2" w:name="_Toc66978850"/>
      <w:bookmarkStart w:id="3" w:name="_Toc96327636"/>
      <w:r w:rsidRPr="00AA180A">
        <w:rPr>
          <w:rFonts w:cs="Times New Roman"/>
          <w:b/>
          <w:sz w:val="28"/>
        </w:rPr>
        <w:t>Проект</w:t>
      </w:r>
      <w:r w:rsidR="007E39D4" w:rsidRPr="00AA180A">
        <w:rPr>
          <w:rFonts w:cs="Times New Roman"/>
          <w:b/>
          <w:sz w:val="28"/>
        </w:rPr>
        <w:t xml:space="preserve"> «</w:t>
      </w:r>
      <w:r w:rsidR="00611F08" w:rsidRPr="00AA180A">
        <w:rPr>
          <w:rFonts w:cs="Times New Roman"/>
          <w:b/>
          <w:sz w:val="28"/>
        </w:rPr>
        <w:t>Создание интеллектуальной системы учета электрической энергии (ИСУЭ) на территории</w:t>
      </w:r>
      <w:r w:rsidRPr="00AA180A">
        <w:rPr>
          <w:rFonts w:cs="Times New Roman"/>
          <w:b/>
          <w:sz w:val="28"/>
        </w:rPr>
        <w:t xml:space="preserve"> Томской</w:t>
      </w:r>
      <w:r w:rsidR="0063692B" w:rsidRPr="00AA180A">
        <w:rPr>
          <w:rFonts w:cs="Times New Roman"/>
          <w:b/>
          <w:sz w:val="28"/>
        </w:rPr>
        <w:t xml:space="preserve"> области</w:t>
      </w:r>
      <w:r w:rsidR="007E39D4" w:rsidRPr="00AA180A">
        <w:rPr>
          <w:rFonts w:cs="Times New Roman"/>
          <w:b/>
          <w:sz w:val="28"/>
        </w:rPr>
        <w:t>»</w:t>
      </w:r>
      <w:bookmarkEnd w:id="2"/>
      <w:bookmarkEnd w:id="3"/>
    </w:p>
    <w:p w:rsidR="00D81E2F" w:rsidRPr="00AA180A" w:rsidRDefault="00D81E2F" w:rsidP="00D81E2F">
      <w:pPr>
        <w:pStyle w:val="1"/>
        <w:numPr>
          <w:ilvl w:val="1"/>
          <w:numId w:val="4"/>
        </w:numPr>
        <w:rPr>
          <w:rFonts w:cs="Times New Roman"/>
          <w:b/>
          <w:szCs w:val="24"/>
        </w:rPr>
      </w:pPr>
      <w:bookmarkStart w:id="4" w:name="_Toc66978851"/>
      <w:bookmarkStart w:id="5" w:name="_Toc96327637"/>
      <w:r w:rsidRPr="00AA180A">
        <w:rPr>
          <w:rFonts w:cs="Times New Roman"/>
          <w:b/>
          <w:szCs w:val="24"/>
        </w:rPr>
        <w:t>Цели и обоснование необходимости реализации инвестиционного проекта</w:t>
      </w:r>
      <w:bookmarkEnd w:id="4"/>
      <w:bookmarkEnd w:id="5"/>
    </w:p>
    <w:p w:rsidR="000D187B" w:rsidRPr="00AA180A" w:rsidRDefault="000D187B" w:rsidP="000D187B">
      <w:pPr>
        <w:spacing w:before="120" w:after="120"/>
        <w:ind w:firstLine="567"/>
        <w:jc w:val="both"/>
      </w:pPr>
      <w:r w:rsidRPr="00AA180A">
        <w:t>Целью реализации инвестиционного проекта «Создание интеллектуальной системы учета электрическ</w:t>
      </w:r>
      <w:r w:rsidR="006C48F6" w:rsidRPr="00AA180A">
        <w:t>ой энергии (ИСУЭ) на территории Томской области в период с 2023 по 2024</w:t>
      </w:r>
      <w:r w:rsidRPr="00AA180A">
        <w:t xml:space="preserve"> годы» является исполнение обязан</w:t>
      </w:r>
      <w:r w:rsidR="006C48F6" w:rsidRPr="00AA180A">
        <w:t>ностей сетевой организации</w:t>
      </w:r>
      <w:r w:rsidRPr="00AA180A">
        <w:t xml:space="preserve">, возникающих в связи с принятием Федерального закона от 27.12.2018 № 522-ФЗ. Согласно п. 5 ст. 37 35-ФЗ с 1 </w:t>
      </w:r>
      <w:r w:rsidR="00154ABB">
        <w:t>января</w:t>
      </w:r>
      <w:r w:rsidRPr="00AA180A">
        <w:t xml:space="preserve"> 202</w:t>
      </w:r>
      <w:r w:rsidR="00154ABB">
        <w:t>2</w:t>
      </w:r>
      <w:r w:rsidRPr="00AA180A">
        <w:t xml:space="preserve"> года обязанность по установке (замене) приборов учета электрической энергии (мощности) </w:t>
      </w:r>
      <w:proofErr w:type="spellStart"/>
      <w:r w:rsidR="00AA180A" w:rsidRPr="00AA180A">
        <w:t>энергопринимающих</w:t>
      </w:r>
      <w:proofErr w:type="spellEnd"/>
      <w:r w:rsidR="00AA180A" w:rsidRPr="00AA180A">
        <w:t xml:space="preserve"> устройств потребителей электрической энергии</w:t>
      </w:r>
      <w:r w:rsidRPr="00AA180A">
        <w:t xml:space="preserve"> переходит от потребителей к </w:t>
      </w:r>
      <w:r w:rsidR="00AA180A" w:rsidRPr="00AA180A">
        <w:t>сетевой организации</w:t>
      </w:r>
      <w:r w:rsidRPr="00AA180A">
        <w:t>.</w:t>
      </w:r>
    </w:p>
    <w:p w:rsidR="000D187B" w:rsidRPr="00AA180A" w:rsidRDefault="00AA180A" w:rsidP="000D187B">
      <w:pPr>
        <w:spacing w:before="120" w:after="120"/>
        <w:ind w:firstLine="567"/>
        <w:jc w:val="both"/>
      </w:pPr>
      <w:r w:rsidRPr="00AA180A">
        <w:t>С</w:t>
      </w:r>
      <w:r w:rsidR="000D187B" w:rsidRPr="00AA180A">
        <w:t xml:space="preserve"> 1 января 2022 для учета электрической энергии (мощности) подлежат установке приборы учета, соответствующие требованиям к приборам учета электрической энергии, которые могут быть присоединены к интеллектуальной системе учета электрической энергии (мощности), в соответствии с </w:t>
      </w:r>
      <w:hyperlink r:id="rId8" w:history="1">
        <w:r w:rsidR="000D187B" w:rsidRPr="00AA180A">
          <w:t>правилами</w:t>
        </w:r>
      </w:hyperlink>
      <w:r w:rsidR="000D187B" w:rsidRPr="00AA180A">
        <w:t xml:space="preserve"> предоставления доступа к минимальному набору функций интеллектуальных систем учета электрической энергии (мощности).</w:t>
      </w:r>
    </w:p>
    <w:p w:rsidR="000D187B" w:rsidRPr="00AA180A" w:rsidRDefault="000D187B" w:rsidP="000D187B">
      <w:pPr>
        <w:spacing w:before="120" w:after="120"/>
        <w:ind w:firstLine="567"/>
        <w:jc w:val="both"/>
      </w:pPr>
      <w:r w:rsidRPr="00AA180A">
        <w:t xml:space="preserve">В случае нарушения </w:t>
      </w:r>
      <w:r w:rsidR="00AA180A" w:rsidRPr="00AA180A">
        <w:t>сетевой организацией</w:t>
      </w:r>
      <w:r w:rsidRPr="00AA180A">
        <w:t xml:space="preserve"> обязанностей по установке, замене и допуску к эксплуатации прибора учета электрической энергии в соответствии с требованиями законодательства РФ, в отношении </w:t>
      </w:r>
      <w:r w:rsidR="00AA180A" w:rsidRPr="00AA180A">
        <w:t>сетевой организации</w:t>
      </w:r>
      <w:r w:rsidRPr="00AA180A">
        <w:t xml:space="preserve"> предусмотрены штрафные санкции (</w:t>
      </w:r>
      <w:r w:rsidR="00FF0ABB">
        <w:t>п.6 статьи 9.16 КоАП РФ, п.1 статьи 9.21 КоАП РФ, п.2 статьи 9.21 КоАП РФ</w:t>
      </w:r>
      <w:r w:rsidRPr="00AA180A">
        <w:t>).</w:t>
      </w:r>
    </w:p>
    <w:p w:rsidR="00D81E2F" w:rsidRPr="00F54233" w:rsidRDefault="00D81E2F" w:rsidP="00265A19">
      <w:pPr>
        <w:pStyle w:val="1"/>
        <w:numPr>
          <w:ilvl w:val="1"/>
          <w:numId w:val="4"/>
        </w:numPr>
        <w:rPr>
          <w:rFonts w:cs="Times New Roman"/>
          <w:b/>
          <w:szCs w:val="24"/>
        </w:rPr>
      </w:pPr>
      <w:bookmarkStart w:id="6" w:name="_Toc66978852"/>
      <w:bookmarkStart w:id="7" w:name="_Toc96327638"/>
      <w:r w:rsidRPr="00F54233">
        <w:rPr>
          <w:rFonts w:cs="Times New Roman"/>
          <w:b/>
          <w:szCs w:val="24"/>
        </w:rPr>
        <w:t>Характеристики объектов инвестиционной деятельности</w:t>
      </w:r>
      <w:bookmarkEnd w:id="6"/>
      <w:bookmarkEnd w:id="7"/>
    </w:p>
    <w:p w:rsidR="005D7DE9" w:rsidRPr="00F54233" w:rsidRDefault="005D7DE9" w:rsidP="005D7DE9">
      <w:pPr>
        <w:spacing w:before="120" w:after="120"/>
        <w:ind w:firstLine="567"/>
        <w:jc w:val="both"/>
      </w:pPr>
      <w:r w:rsidRPr="00F54233">
        <w:t>В рамках реализации инвестиционного проекта включению в ИСУЭ подлежат индивидуальные и общедомовые приборы учета электрической энергии, установлен</w:t>
      </w:r>
      <w:r w:rsidR="006C48F6">
        <w:t xml:space="preserve">ные </w:t>
      </w:r>
      <w:r w:rsidR="004E3E06">
        <w:t>у</w:t>
      </w:r>
      <w:r w:rsidR="006C48F6">
        <w:t xml:space="preserve"> потребителей</w:t>
      </w:r>
      <w:r w:rsidR="004E3E06">
        <w:t xml:space="preserve"> электрической энергии, подключенные напрямую или опосредованно к сетям сетевой организации</w:t>
      </w:r>
      <w:r w:rsidRPr="00F54233">
        <w:t>, расположенных в зоне деяте</w:t>
      </w:r>
      <w:r w:rsidR="006C48F6">
        <w:t>льности</w:t>
      </w:r>
      <w:r w:rsidR="006C48F6" w:rsidRPr="006C48F6">
        <w:t xml:space="preserve"> ООО «Эне</w:t>
      </w:r>
      <w:r w:rsidR="006C48F6">
        <w:t>ргонефть Томск».</w:t>
      </w:r>
    </w:p>
    <w:p w:rsidR="006B5A75" w:rsidRDefault="005D7DE9" w:rsidP="00154643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F54233">
        <w:t>Потребность в установк</w:t>
      </w:r>
      <w:r w:rsidR="006C48F6">
        <w:t>е (замене) приборов учета в 2023-2024</w:t>
      </w:r>
      <w:r w:rsidRPr="00F54233">
        <w:t xml:space="preserve"> определена в соответствии с базой потребителе</w:t>
      </w:r>
      <w:r w:rsidR="006C48F6">
        <w:t>й ООО «Энергонефть Томск»</w:t>
      </w:r>
      <w:r w:rsidRPr="00F54233">
        <w:t xml:space="preserve"> и сроками исполнения обязательств в </w:t>
      </w:r>
      <w:r w:rsidRPr="006B5A75">
        <w:t xml:space="preserve">соответствии с </w:t>
      </w:r>
      <w:r w:rsidR="004E3E06" w:rsidRPr="006B5A75">
        <w:t>п.</w:t>
      </w:r>
      <w:r w:rsidR="006B5A75" w:rsidRPr="006B5A75">
        <w:t>30</w:t>
      </w:r>
      <w:r w:rsidR="004E3E06" w:rsidRPr="006B5A75">
        <w:t xml:space="preserve"> </w:t>
      </w:r>
      <w:r w:rsidR="006B5A75" w:rsidRPr="006B5A75">
        <w:rPr>
          <w:rFonts w:eastAsiaTheme="minorHAnsi"/>
          <w:lang w:eastAsia="en-US"/>
        </w:rPr>
        <w:t>Постановления Правительства РФ от 19.06.2020 N 890</w:t>
      </w:r>
    </w:p>
    <w:p w:rsidR="001C53BF" w:rsidRDefault="001C53BF" w:rsidP="005D7DE9">
      <w:pPr>
        <w:spacing w:before="120" w:after="120"/>
        <w:ind w:firstLine="567"/>
        <w:jc w:val="both"/>
      </w:pPr>
      <w:r>
        <w:t xml:space="preserve">Программой предусмотрена замена индивидуальных приборов учета и трансформаторов тока у которых закончились сроки поверки. </w:t>
      </w:r>
      <w:r w:rsidR="005D7DE9" w:rsidRPr="00F54233">
        <w:t>Для обеспечения автоматизированного дистанционного сбора данных с приборов учета</w:t>
      </w:r>
      <w:r w:rsidR="004E3E06">
        <w:t>.</w:t>
      </w:r>
      <w:r w:rsidR="005D7DE9" w:rsidRPr="00F54233">
        <w:t xml:space="preserve"> </w:t>
      </w:r>
      <w:r w:rsidR="004E3E06">
        <w:t>В</w:t>
      </w:r>
      <w:r w:rsidR="008503DF">
        <w:t xml:space="preserve"> рамках проекта предусмотрена установка аппаратно-программного комплекса на базе ООО «Энергонефть Томск»</w:t>
      </w:r>
      <w:r w:rsidR="004E3E06">
        <w:t xml:space="preserve"> </w:t>
      </w:r>
      <w:r w:rsidR="004E3E06" w:rsidRPr="004E3E06">
        <w:t>обеспечивающ</w:t>
      </w:r>
      <w:r w:rsidR="004E3E06">
        <w:t>его</w:t>
      </w:r>
      <w:r w:rsidR="004E3E06" w:rsidRPr="004E3E06">
        <w:t xml:space="preserve">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</w:t>
      </w:r>
      <w:r w:rsidR="004E3E06">
        <w:t xml:space="preserve"> с</w:t>
      </w:r>
      <w:r w:rsidR="00B60693">
        <w:t xml:space="preserve"> формированием личных кабинетов потребителей. </w:t>
      </w:r>
    </w:p>
    <w:p w:rsidR="00B60693" w:rsidRDefault="00B60693" w:rsidP="005D7DE9">
      <w:pPr>
        <w:spacing w:before="120" w:after="120"/>
        <w:ind w:firstLine="567"/>
        <w:jc w:val="both"/>
      </w:pPr>
      <w:r>
        <w:t xml:space="preserve">Передача данных с приборов учета на аппаратно-программный комплекс предусмотрена по сети </w:t>
      </w:r>
      <w:r>
        <w:rPr>
          <w:lang w:val="en-US"/>
        </w:rPr>
        <w:t>GSM</w:t>
      </w:r>
      <w:r>
        <w:t xml:space="preserve"> в зоне покрытия сети</w:t>
      </w:r>
      <w:r w:rsidR="00A41CA9">
        <w:t>. В</w:t>
      </w:r>
      <w:r>
        <w:t xml:space="preserve"> зонах где сеть отсутствует посредством сбора данных на моб</w:t>
      </w:r>
      <w:r w:rsidR="00A41CA9">
        <w:t xml:space="preserve">ильные устройства(ноутбук) с последующей выгрузкой в корпоративную сеть. </w:t>
      </w:r>
    </w:p>
    <w:p w:rsidR="00A41CA9" w:rsidRPr="004E3E06" w:rsidRDefault="000F441B" w:rsidP="005D7DE9">
      <w:pPr>
        <w:spacing w:before="120" w:after="120"/>
        <w:ind w:firstLine="567"/>
        <w:jc w:val="both"/>
      </w:pPr>
      <w:r>
        <w:t xml:space="preserve">Более подробно процесс описан в типовых технических </w:t>
      </w:r>
      <w:r w:rsidR="0086543B" w:rsidRPr="00E14DA5">
        <w:t xml:space="preserve">решениях </w:t>
      </w:r>
      <w:r w:rsidRPr="00E14DA5">
        <w:t xml:space="preserve">(приложение </w:t>
      </w:r>
      <w:r w:rsidR="004E3E06" w:rsidRPr="00E14DA5">
        <w:t>2</w:t>
      </w:r>
      <w:r w:rsidRPr="00E14DA5">
        <w:t>).</w:t>
      </w:r>
    </w:p>
    <w:p w:rsidR="005D7DE9" w:rsidRPr="00F54233" w:rsidRDefault="005D7DE9" w:rsidP="005D7DE9">
      <w:pPr>
        <w:spacing w:before="120" w:after="120"/>
        <w:ind w:firstLine="567"/>
        <w:jc w:val="both"/>
      </w:pPr>
      <w:r w:rsidRPr="00F54233">
        <w:t>Информация о количестве приборов</w:t>
      </w:r>
      <w:r w:rsidR="004E3E06">
        <w:t xml:space="preserve"> учета</w:t>
      </w:r>
      <w:r w:rsidRPr="00F54233">
        <w:t>, подлежащих установке (замене) в рамках исполнения инвестиционного проекта, приведена в Таблице 1.</w:t>
      </w:r>
    </w:p>
    <w:p w:rsidR="003D1DAC" w:rsidRDefault="003D1DAC" w:rsidP="003D1DAC">
      <w:pPr>
        <w:autoSpaceDE w:val="0"/>
        <w:autoSpaceDN w:val="0"/>
        <w:adjustRightInd w:val="0"/>
        <w:ind w:firstLine="709"/>
        <w:contextualSpacing/>
        <w:jc w:val="center"/>
        <w:rPr>
          <w:b/>
        </w:rPr>
      </w:pPr>
      <w:r w:rsidRPr="00805800">
        <w:rPr>
          <w:b/>
        </w:rPr>
        <w:t>Количество приборов учета подлежащих установке (замене)</w:t>
      </w:r>
      <w:r w:rsidR="00095121" w:rsidRPr="00805800">
        <w:rPr>
          <w:b/>
        </w:rPr>
        <w:t xml:space="preserve">, </w:t>
      </w:r>
      <w:r w:rsidR="00805800" w:rsidRPr="00805800">
        <w:rPr>
          <w:b/>
        </w:rPr>
        <w:t xml:space="preserve">в </w:t>
      </w:r>
      <w:r w:rsidR="00095121" w:rsidRPr="00805800">
        <w:rPr>
          <w:b/>
        </w:rPr>
        <w:t>шт.</w:t>
      </w:r>
    </w:p>
    <w:p w:rsidR="005D7DE9" w:rsidRPr="00F54233" w:rsidRDefault="00FE3D0E" w:rsidP="00FE3D0E">
      <w:pPr>
        <w:autoSpaceDE w:val="0"/>
        <w:autoSpaceDN w:val="0"/>
        <w:adjustRightInd w:val="0"/>
        <w:ind w:firstLine="709"/>
        <w:contextualSpacing/>
        <w:jc w:val="right"/>
      </w:pPr>
      <w:r w:rsidRPr="00F54233">
        <w:t>Таблица 1</w:t>
      </w:r>
    </w:p>
    <w:tbl>
      <w:tblPr>
        <w:tblW w:w="41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9"/>
        <w:gridCol w:w="3249"/>
        <w:gridCol w:w="1397"/>
        <w:gridCol w:w="1397"/>
        <w:gridCol w:w="1523"/>
      </w:tblGrid>
      <w:tr w:rsidR="004E3E06" w:rsidRPr="00F54233" w:rsidTr="009D46A2">
        <w:trPr>
          <w:trHeight w:val="426"/>
          <w:tblHeader/>
          <w:jc w:val="center"/>
        </w:trPr>
        <w:tc>
          <w:tcPr>
            <w:tcW w:w="515" w:type="pct"/>
            <w:vAlign w:val="center"/>
          </w:tcPr>
          <w:p w:rsidR="004E3E06" w:rsidRPr="00E14DA5" w:rsidRDefault="004E3E06" w:rsidP="005D7DE9">
            <w:pPr>
              <w:contextualSpacing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4DA5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  <w:p w:rsidR="004E3E06" w:rsidRPr="00E14DA5" w:rsidRDefault="004E3E06" w:rsidP="005D7DE9">
            <w:pPr>
              <w:contextualSpacing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4DA5">
              <w:rPr>
                <w:b/>
                <w:bCs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1926" w:type="pct"/>
            <w:vAlign w:val="center"/>
          </w:tcPr>
          <w:p w:rsidR="004E3E06" w:rsidRPr="00E14DA5" w:rsidRDefault="004E3E06" w:rsidP="005D7DE9">
            <w:pPr>
              <w:contextualSpacing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4DA5">
              <w:rPr>
                <w:b/>
                <w:bCs/>
                <w:color w:val="000000"/>
                <w:sz w:val="22"/>
                <w:szCs w:val="22"/>
              </w:rPr>
              <w:t>Оборудование</w:t>
            </w:r>
          </w:p>
        </w:tc>
        <w:tc>
          <w:tcPr>
            <w:tcW w:w="828" w:type="pct"/>
            <w:shd w:val="clear" w:color="auto" w:fill="auto"/>
            <w:noWrap/>
            <w:hideMark/>
          </w:tcPr>
          <w:p w:rsidR="004E3E06" w:rsidRPr="00E14DA5" w:rsidRDefault="004E3E06" w:rsidP="005D7DE9">
            <w:pPr>
              <w:contextualSpacing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4DA5">
              <w:rPr>
                <w:b/>
                <w:bCs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828" w:type="pct"/>
            <w:shd w:val="clear" w:color="auto" w:fill="auto"/>
            <w:noWrap/>
            <w:hideMark/>
          </w:tcPr>
          <w:p w:rsidR="004E3E06" w:rsidRPr="00E14DA5" w:rsidRDefault="004E3E06" w:rsidP="005D7DE9">
            <w:pPr>
              <w:contextualSpacing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4DA5">
              <w:rPr>
                <w:b/>
                <w:bCs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903" w:type="pct"/>
            <w:shd w:val="clear" w:color="auto" w:fill="auto"/>
            <w:noWrap/>
            <w:hideMark/>
          </w:tcPr>
          <w:p w:rsidR="004E3E06" w:rsidRPr="00E14DA5" w:rsidRDefault="004E3E06" w:rsidP="004E3E06">
            <w:pPr>
              <w:contextualSpacing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4DA5">
              <w:rPr>
                <w:b/>
                <w:bCs/>
                <w:color w:val="000000"/>
                <w:sz w:val="22"/>
                <w:szCs w:val="22"/>
              </w:rPr>
              <w:t>2023-2024</w:t>
            </w:r>
          </w:p>
        </w:tc>
      </w:tr>
      <w:tr w:rsidR="004E3E06" w:rsidRPr="00F54233" w:rsidTr="009D46A2">
        <w:trPr>
          <w:trHeight w:val="426"/>
          <w:jc w:val="center"/>
        </w:trPr>
        <w:tc>
          <w:tcPr>
            <w:tcW w:w="515" w:type="pct"/>
            <w:vAlign w:val="center"/>
          </w:tcPr>
          <w:p w:rsidR="004E3E06" w:rsidRPr="00E14DA5" w:rsidRDefault="004E3E06" w:rsidP="005D7DE9">
            <w:pPr>
              <w:contextualSpacing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14DA5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926" w:type="pct"/>
            <w:vAlign w:val="center"/>
          </w:tcPr>
          <w:p w:rsidR="004E3E06" w:rsidRPr="00E14DA5" w:rsidRDefault="004E3E06" w:rsidP="005D7DE9">
            <w:pPr>
              <w:contextualSpacing/>
              <w:rPr>
                <w:b/>
                <w:bCs/>
                <w:color w:val="000000"/>
                <w:sz w:val="22"/>
                <w:szCs w:val="22"/>
              </w:rPr>
            </w:pPr>
            <w:r w:rsidRPr="00E14DA5">
              <w:rPr>
                <w:b/>
                <w:bCs/>
                <w:color w:val="000000"/>
                <w:sz w:val="22"/>
                <w:szCs w:val="22"/>
              </w:rPr>
              <w:t xml:space="preserve">Приборы учета, в </w:t>
            </w:r>
            <w:proofErr w:type="spellStart"/>
            <w:r w:rsidRPr="00E14DA5">
              <w:rPr>
                <w:b/>
                <w:bCs/>
                <w:color w:val="000000"/>
                <w:sz w:val="22"/>
                <w:szCs w:val="22"/>
              </w:rPr>
              <w:t>т.ч</w:t>
            </w:r>
            <w:proofErr w:type="spellEnd"/>
            <w:r w:rsidRPr="00E14DA5">
              <w:rPr>
                <w:b/>
                <w:bCs/>
                <w:color w:val="000000"/>
                <w:sz w:val="22"/>
                <w:szCs w:val="22"/>
              </w:rPr>
              <w:t>.:</w:t>
            </w:r>
          </w:p>
        </w:tc>
        <w:tc>
          <w:tcPr>
            <w:tcW w:w="828" w:type="pct"/>
            <w:shd w:val="clear" w:color="auto" w:fill="auto"/>
            <w:noWrap/>
          </w:tcPr>
          <w:p w:rsidR="004E3E06" w:rsidRPr="00E14DA5" w:rsidRDefault="00202262" w:rsidP="005D7DE9">
            <w:pPr>
              <w:ind w:firstLineChars="100" w:firstLine="221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635</w:t>
            </w:r>
          </w:p>
        </w:tc>
        <w:tc>
          <w:tcPr>
            <w:tcW w:w="828" w:type="pct"/>
            <w:shd w:val="clear" w:color="auto" w:fill="auto"/>
            <w:noWrap/>
          </w:tcPr>
          <w:p w:rsidR="004E3E06" w:rsidRPr="00E14DA5" w:rsidRDefault="00095525" w:rsidP="005D7DE9">
            <w:pPr>
              <w:ind w:firstLineChars="100" w:firstLine="221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14DA5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903" w:type="pct"/>
            <w:shd w:val="clear" w:color="auto" w:fill="auto"/>
            <w:noWrap/>
          </w:tcPr>
          <w:p w:rsidR="004E3E06" w:rsidRPr="00E14DA5" w:rsidRDefault="00202262" w:rsidP="005D7DE9">
            <w:pPr>
              <w:ind w:firstLineChars="100" w:firstLine="221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748</w:t>
            </w:r>
          </w:p>
        </w:tc>
      </w:tr>
      <w:tr w:rsidR="004E3E06" w:rsidRPr="00F54233" w:rsidTr="009D46A2">
        <w:trPr>
          <w:trHeight w:val="426"/>
          <w:jc w:val="center"/>
        </w:trPr>
        <w:tc>
          <w:tcPr>
            <w:tcW w:w="515" w:type="pct"/>
            <w:vAlign w:val="center"/>
          </w:tcPr>
          <w:p w:rsidR="004E3E06" w:rsidRPr="00E14DA5" w:rsidRDefault="004E3E06" w:rsidP="005D7DE9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E14DA5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1926" w:type="pct"/>
            <w:vAlign w:val="center"/>
          </w:tcPr>
          <w:p w:rsidR="004E3E06" w:rsidRPr="00E14DA5" w:rsidRDefault="004E3E06" w:rsidP="005D7DE9">
            <w:pPr>
              <w:contextualSpacing/>
              <w:rPr>
                <w:color w:val="000000"/>
                <w:sz w:val="22"/>
                <w:szCs w:val="22"/>
              </w:rPr>
            </w:pPr>
            <w:r w:rsidRPr="00E14DA5">
              <w:rPr>
                <w:color w:val="000000"/>
                <w:sz w:val="22"/>
                <w:szCs w:val="22"/>
              </w:rPr>
              <w:t>приборы учета</w:t>
            </w:r>
            <w:r w:rsidR="00095525" w:rsidRPr="00E14DA5">
              <w:rPr>
                <w:color w:val="000000"/>
                <w:sz w:val="22"/>
                <w:szCs w:val="22"/>
              </w:rPr>
              <w:t xml:space="preserve"> потребителей</w:t>
            </w:r>
          </w:p>
        </w:tc>
        <w:tc>
          <w:tcPr>
            <w:tcW w:w="828" w:type="pct"/>
            <w:shd w:val="clear" w:color="auto" w:fill="auto"/>
            <w:noWrap/>
            <w:hideMark/>
          </w:tcPr>
          <w:p w:rsidR="004E3E06" w:rsidRPr="00E14DA5" w:rsidRDefault="00202262" w:rsidP="005D7DE9">
            <w:pPr>
              <w:ind w:firstLineChars="100" w:firstLine="22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635</w:t>
            </w:r>
          </w:p>
        </w:tc>
        <w:tc>
          <w:tcPr>
            <w:tcW w:w="828" w:type="pct"/>
            <w:shd w:val="clear" w:color="auto" w:fill="auto"/>
            <w:noWrap/>
            <w:hideMark/>
          </w:tcPr>
          <w:p w:rsidR="004E3E06" w:rsidRPr="00E14DA5" w:rsidRDefault="00095525" w:rsidP="005D7DE9">
            <w:pPr>
              <w:ind w:firstLineChars="100" w:firstLine="22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14DA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903" w:type="pct"/>
            <w:shd w:val="clear" w:color="auto" w:fill="auto"/>
            <w:noWrap/>
            <w:hideMark/>
          </w:tcPr>
          <w:p w:rsidR="004E3E06" w:rsidRPr="00E14DA5" w:rsidRDefault="00095525" w:rsidP="00202262">
            <w:pPr>
              <w:ind w:firstLineChars="100" w:firstLine="22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14DA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</w:t>
            </w:r>
            <w:r w:rsidR="00202262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</w:t>
            </w:r>
          </w:p>
        </w:tc>
      </w:tr>
    </w:tbl>
    <w:p w:rsidR="009C46DD" w:rsidRDefault="009C46DD" w:rsidP="009C46DD">
      <w:pPr>
        <w:autoSpaceDE w:val="0"/>
        <w:autoSpaceDN w:val="0"/>
        <w:adjustRightInd w:val="0"/>
        <w:ind w:firstLine="709"/>
        <w:contextualSpacing/>
        <w:jc w:val="center"/>
        <w:rPr>
          <w:b/>
        </w:rPr>
      </w:pPr>
    </w:p>
    <w:p w:rsidR="009C46DD" w:rsidRDefault="009C46DD" w:rsidP="009C46DD">
      <w:pPr>
        <w:autoSpaceDE w:val="0"/>
        <w:autoSpaceDN w:val="0"/>
        <w:adjustRightInd w:val="0"/>
        <w:ind w:firstLine="709"/>
        <w:contextualSpacing/>
        <w:jc w:val="center"/>
        <w:rPr>
          <w:b/>
        </w:rPr>
      </w:pPr>
      <w:r>
        <w:rPr>
          <w:b/>
        </w:rPr>
        <w:t>Стоимость</w:t>
      </w:r>
      <w:r w:rsidRPr="00805800">
        <w:rPr>
          <w:b/>
        </w:rPr>
        <w:t xml:space="preserve"> </w:t>
      </w:r>
      <w:r>
        <w:rPr>
          <w:b/>
        </w:rPr>
        <w:t xml:space="preserve">1 прибора </w:t>
      </w:r>
      <w:r w:rsidR="000560F2" w:rsidRPr="00805800">
        <w:rPr>
          <w:b/>
        </w:rPr>
        <w:t>учета,</w:t>
      </w:r>
      <w:r w:rsidRPr="00805800">
        <w:rPr>
          <w:b/>
        </w:rPr>
        <w:t xml:space="preserve"> подлежащ</w:t>
      </w:r>
      <w:r>
        <w:rPr>
          <w:b/>
        </w:rPr>
        <w:t>его</w:t>
      </w:r>
      <w:r w:rsidRPr="00805800">
        <w:rPr>
          <w:b/>
        </w:rPr>
        <w:t xml:space="preserve"> установке (замене), в </w:t>
      </w:r>
      <w:r w:rsidR="000560F2">
        <w:rPr>
          <w:b/>
        </w:rPr>
        <w:t>руб</w:t>
      </w:r>
      <w:r w:rsidRPr="00805800">
        <w:rPr>
          <w:b/>
        </w:rPr>
        <w:t>.</w:t>
      </w:r>
    </w:p>
    <w:p w:rsidR="00226DC0" w:rsidRDefault="00226DC0" w:rsidP="009C46DD">
      <w:pPr>
        <w:autoSpaceDE w:val="0"/>
        <w:autoSpaceDN w:val="0"/>
        <w:adjustRightInd w:val="0"/>
        <w:ind w:firstLine="709"/>
        <w:contextualSpacing/>
        <w:jc w:val="right"/>
      </w:pPr>
    </w:p>
    <w:tbl>
      <w:tblPr>
        <w:tblW w:w="8482" w:type="dxa"/>
        <w:tblInd w:w="881" w:type="dxa"/>
        <w:tblLook w:val="04A0" w:firstRow="1" w:lastRow="0" w:firstColumn="1" w:lastColumn="0" w:noHBand="0" w:noVBand="1"/>
      </w:tblPr>
      <w:tblGrid>
        <w:gridCol w:w="5507"/>
        <w:gridCol w:w="1459"/>
        <w:gridCol w:w="1516"/>
      </w:tblGrid>
      <w:tr w:rsidR="00226DC0" w:rsidRPr="00226DC0" w:rsidTr="00FB73B6">
        <w:trPr>
          <w:trHeight w:val="311"/>
        </w:trPr>
        <w:tc>
          <w:tcPr>
            <w:tcW w:w="55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DC0" w:rsidRPr="000560F2" w:rsidRDefault="000560F2" w:rsidP="000560F2">
            <w:pPr>
              <w:contextualSpacing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</w:t>
            </w:r>
            <w:r w:rsidR="00226DC0" w:rsidRPr="000560F2">
              <w:rPr>
                <w:b/>
                <w:bCs/>
                <w:color w:val="000000"/>
                <w:sz w:val="22"/>
                <w:szCs w:val="22"/>
              </w:rPr>
              <w:t xml:space="preserve">тоимость </w:t>
            </w:r>
            <w:r>
              <w:rPr>
                <w:b/>
                <w:bCs/>
                <w:color w:val="000000"/>
                <w:sz w:val="22"/>
                <w:szCs w:val="22"/>
              </w:rPr>
              <w:t>с</w:t>
            </w:r>
            <w:r w:rsidR="00226DC0" w:rsidRPr="000560F2">
              <w:rPr>
                <w:b/>
                <w:bCs/>
                <w:color w:val="000000"/>
                <w:sz w:val="22"/>
                <w:szCs w:val="22"/>
              </w:rPr>
              <w:t>чётчиков</w:t>
            </w:r>
            <w:r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DC0" w:rsidRPr="000560F2" w:rsidRDefault="00226DC0" w:rsidP="000560F2">
            <w:pPr>
              <w:contextualSpacing/>
              <w:rPr>
                <w:b/>
                <w:bCs/>
                <w:color w:val="000000"/>
                <w:sz w:val="22"/>
                <w:szCs w:val="22"/>
              </w:rPr>
            </w:pPr>
            <w:r w:rsidRPr="000560F2">
              <w:rPr>
                <w:b/>
                <w:bCs/>
                <w:color w:val="000000"/>
                <w:sz w:val="22"/>
                <w:szCs w:val="22"/>
              </w:rPr>
              <w:t>без НДС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6DC0" w:rsidRPr="000560F2" w:rsidRDefault="00226DC0" w:rsidP="000560F2">
            <w:pPr>
              <w:contextualSpacing/>
              <w:rPr>
                <w:b/>
                <w:bCs/>
                <w:color w:val="000000"/>
                <w:sz w:val="22"/>
                <w:szCs w:val="22"/>
              </w:rPr>
            </w:pPr>
            <w:r w:rsidRPr="000560F2">
              <w:rPr>
                <w:b/>
                <w:bCs/>
                <w:color w:val="000000"/>
                <w:sz w:val="22"/>
                <w:szCs w:val="22"/>
              </w:rPr>
              <w:t>с НДС</w:t>
            </w:r>
          </w:p>
        </w:tc>
      </w:tr>
      <w:tr w:rsidR="00517D5E" w:rsidRPr="00226DC0" w:rsidTr="006C6AE1">
        <w:trPr>
          <w:trHeight w:val="356"/>
        </w:trPr>
        <w:tc>
          <w:tcPr>
            <w:tcW w:w="5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D5E" w:rsidRPr="00517D5E" w:rsidRDefault="00517D5E" w:rsidP="00517D5E">
            <w:pPr>
              <w:rPr>
                <w:color w:val="000000"/>
                <w:sz w:val="22"/>
                <w:szCs w:val="22"/>
              </w:rPr>
            </w:pPr>
            <w:r w:rsidRPr="00517D5E">
              <w:rPr>
                <w:color w:val="000000"/>
                <w:sz w:val="22"/>
                <w:szCs w:val="22"/>
              </w:rPr>
              <w:t>Однофазный счётчик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D5E" w:rsidRPr="00517D5E" w:rsidRDefault="00517D5E" w:rsidP="00517D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D5E">
              <w:rPr>
                <w:rFonts w:ascii="Calibri" w:hAnsi="Calibri" w:cs="Calibri"/>
                <w:color w:val="000000"/>
                <w:sz w:val="22"/>
                <w:szCs w:val="22"/>
              </w:rPr>
              <w:t>16 978,00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17D5E" w:rsidRPr="00517D5E" w:rsidRDefault="00517D5E" w:rsidP="00517D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D5E">
              <w:rPr>
                <w:rFonts w:ascii="Calibri" w:hAnsi="Calibri" w:cs="Calibri"/>
                <w:color w:val="000000"/>
                <w:sz w:val="22"/>
                <w:szCs w:val="22"/>
              </w:rPr>
              <w:t>20 373,60</w:t>
            </w:r>
          </w:p>
        </w:tc>
      </w:tr>
      <w:tr w:rsidR="00517D5E" w:rsidRPr="00226DC0" w:rsidTr="006C6AE1">
        <w:trPr>
          <w:trHeight w:val="356"/>
        </w:trPr>
        <w:tc>
          <w:tcPr>
            <w:tcW w:w="5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D5E" w:rsidRPr="00517D5E" w:rsidRDefault="00517D5E" w:rsidP="00517D5E">
            <w:pPr>
              <w:rPr>
                <w:color w:val="000000"/>
                <w:sz w:val="22"/>
                <w:szCs w:val="22"/>
              </w:rPr>
            </w:pPr>
            <w:r w:rsidRPr="00517D5E">
              <w:rPr>
                <w:color w:val="000000"/>
                <w:sz w:val="22"/>
                <w:szCs w:val="22"/>
              </w:rPr>
              <w:t>Трехфазный прямого включения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D5E" w:rsidRPr="00517D5E" w:rsidRDefault="00517D5E" w:rsidP="00517D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D5E">
              <w:rPr>
                <w:rFonts w:ascii="Calibri" w:hAnsi="Calibri" w:cs="Calibri"/>
                <w:color w:val="000000"/>
                <w:sz w:val="22"/>
                <w:szCs w:val="22"/>
              </w:rPr>
              <w:t>33 111,00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17D5E" w:rsidRPr="00517D5E" w:rsidRDefault="00517D5E" w:rsidP="00517D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D5E">
              <w:rPr>
                <w:rFonts w:ascii="Calibri" w:hAnsi="Calibri" w:cs="Calibri"/>
                <w:color w:val="000000"/>
                <w:sz w:val="22"/>
                <w:szCs w:val="22"/>
              </w:rPr>
              <w:t>39 733,20</w:t>
            </w:r>
          </w:p>
        </w:tc>
      </w:tr>
      <w:tr w:rsidR="00517D5E" w:rsidRPr="00226DC0" w:rsidTr="006C6AE1">
        <w:trPr>
          <w:trHeight w:val="356"/>
        </w:trPr>
        <w:tc>
          <w:tcPr>
            <w:tcW w:w="5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D5E" w:rsidRPr="00517D5E" w:rsidRDefault="00517D5E" w:rsidP="00517D5E">
            <w:pPr>
              <w:rPr>
                <w:color w:val="000000"/>
                <w:sz w:val="22"/>
                <w:szCs w:val="22"/>
              </w:rPr>
            </w:pPr>
            <w:r w:rsidRPr="00517D5E">
              <w:rPr>
                <w:color w:val="000000"/>
                <w:sz w:val="22"/>
                <w:szCs w:val="22"/>
              </w:rPr>
              <w:t xml:space="preserve">Трехфазный </w:t>
            </w:r>
            <w:proofErr w:type="spellStart"/>
            <w:r w:rsidRPr="00517D5E"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 w:rsidRPr="00517D5E">
              <w:rPr>
                <w:color w:val="000000"/>
                <w:sz w:val="22"/>
                <w:szCs w:val="22"/>
              </w:rPr>
              <w:t xml:space="preserve"> включения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D5E" w:rsidRPr="00517D5E" w:rsidRDefault="00517D5E" w:rsidP="00517D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D5E">
              <w:rPr>
                <w:rFonts w:ascii="Calibri" w:hAnsi="Calibri" w:cs="Calibri"/>
                <w:color w:val="000000"/>
                <w:sz w:val="22"/>
                <w:szCs w:val="22"/>
              </w:rPr>
              <w:t>33 384,00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17D5E" w:rsidRPr="00517D5E" w:rsidRDefault="00517D5E" w:rsidP="00517D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D5E">
              <w:rPr>
                <w:rFonts w:ascii="Calibri" w:hAnsi="Calibri" w:cs="Calibri"/>
                <w:color w:val="000000"/>
                <w:sz w:val="22"/>
                <w:szCs w:val="22"/>
              </w:rPr>
              <w:t>40 060,80</w:t>
            </w:r>
          </w:p>
        </w:tc>
      </w:tr>
      <w:tr w:rsidR="00517D5E" w:rsidRPr="00226DC0" w:rsidTr="006C6AE1">
        <w:trPr>
          <w:trHeight w:val="356"/>
        </w:trPr>
        <w:tc>
          <w:tcPr>
            <w:tcW w:w="550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D5E" w:rsidRPr="00517D5E" w:rsidRDefault="00517D5E" w:rsidP="00517D5E">
            <w:pPr>
              <w:rPr>
                <w:color w:val="000000"/>
                <w:sz w:val="22"/>
                <w:szCs w:val="22"/>
              </w:rPr>
            </w:pPr>
            <w:r w:rsidRPr="00517D5E">
              <w:rPr>
                <w:color w:val="000000"/>
                <w:sz w:val="22"/>
                <w:szCs w:val="22"/>
              </w:rPr>
              <w:t>Трехфазный косвенного включения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17D5E" w:rsidRPr="00517D5E" w:rsidRDefault="00517D5E" w:rsidP="00517D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D5E">
              <w:rPr>
                <w:rFonts w:ascii="Calibri" w:hAnsi="Calibri" w:cs="Calibri"/>
                <w:color w:val="000000"/>
                <w:sz w:val="22"/>
                <w:szCs w:val="22"/>
              </w:rPr>
              <w:t>33 384,00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517D5E" w:rsidRPr="00517D5E" w:rsidRDefault="00517D5E" w:rsidP="00517D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D5E">
              <w:rPr>
                <w:rFonts w:ascii="Calibri" w:hAnsi="Calibri" w:cs="Calibri"/>
                <w:color w:val="000000"/>
                <w:sz w:val="22"/>
                <w:szCs w:val="22"/>
              </w:rPr>
              <w:t>40 060,80</w:t>
            </w:r>
          </w:p>
        </w:tc>
      </w:tr>
      <w:tr w:rsidR="00517D5E" w:rsidRPr="00226DC0" w:rsidTr="006C6AE1">
        <w:trPr>
          <w:trHeight w:val="356"/>
        </w:trPr>
        <w:tc>
          <w:tcPr>
            <w:tcW w:w="55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D5E" w:rsidRPr="00517D5E" w:rsidRDefault="00517D5E" w:rsidP="00517D5E">
            <w:pPr>
              <w:rPr>
                <w:color w:val="000000"/>
                <w:sz w:val="22"/>
                <w:szCs w:val="22"/>
              </w:rPr>
            </w:pPr>
            <w:r w:rsidRPr="00517D5E">
              <w:rPr>
                <w:color w:val="000000"/>
                <w:sz w:val="22"/>
                <w:szCs w:val="22"/>
              </w:rPr>
              <w:t xml:space="preserve">Трансформаторы тока 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D5E" w:rsidRPr="00517D5E" w:rsidRDefault="00517D5E" w:rsidP="00517D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D5E">
              <w:rPr>
                <w:rFonts w:ascii="Calibri" w:hAnsi="Calibri" w:cs="Calibri"/>
                <w:color w:val="000000"/>
                <w:sz w:val="22"/>
                <w:szCs w:val="22"/>
              </w:rPr>
              <w:t>794,66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17D5E" w:rsidRPr="00517D5E" w:rsidRDefault="00517D5E" w:rsidP="00517D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7D5E">
              <w:rPr>
                <w:rFonts w:ascii="Calibri" w:hAnsi="Calibri" w:cs="Calibri"/>
                <w:color w:val="000000"/>
                <w:sz w:val="22"/>
                <w:szCs w:val="22"/>
              </w:rPr>
              <w:t>953,59</w:t>
            </w:r>
          </w:p>
        </w:tc>
      </w:tr>
    </w:tbl>
    <w:p w:rsidR="00EC7A26" w:rsidRPr="002A3E87" w:rsidRDefault="00EC7A26" w:rsidP="00EC7A26">
      <w:pPr>
        <w:spacing w:before="120" w:after="120"/>
        <w:ind w:firstLine="567"/>
        <w:jc w:val="both"/>
      </w:pPr>
      <w:r w:rsidRPr="002A3E87">
        <w:t xml:space="preserve">Начальная максимальная цена рассчитана </w:t>
      </w:r>
      <w:r>
        <w:t xml:space="preserve">как среднее значение </w:t>
      </w:r>
      <w:r w:rsidRPr="002A3E87">
        <w:t xml:space="preserve">на основании коммерческих предложений от поставщиков (приложение </w:t>
      </w:r>
      <w:r>
        <w:t>3.1, 3.2</w:t>
      </w:r>
      <w:r w:rsidRPr="002A3E87">
        <w:t xml:space="preserve">). </w:t>
      </w:r>
    </w:p>
    <w:p w:rsidR="003D1DAC" w:rsidRPr="00F54233" w:rsidRDefault="003D1DAC" w:rsidP="00226DC0">
      <w:pPr>
        <w:autoSpaceDE w:val="0"/>
        <w:autoSpaceDN w:val="0"/>
        <w:adjustRightInd w:val="0"/>
        <w:ind w:firstLine="709"/>
        <w:contextualSpacing/>
        <w:jc w:val="center"/>
      </w:pPr>
    </w:p>
    <w:p w:rsidR="00D81E2F" w:rsidRPr="00F54233" w:rsidRDefault="00D81E2F" w:rsidP="00265A19">
      <w:pPr>
        <w:pStyle w:val="1"/>
        <w:numPr>
          <w:ilvl w:val="1"/>
          <w:numId w:val="4"/>
        </w:numPr>
        <w:rPr>
          <w:rFonts w:cs="Times New Roman"/>
          <w:b/>
          <w:szCs w:val="24"/>
        </w:rPr>
      </w:pPr>
      <w:bookmarkStart w:id="8" w:name="_Toc66978853"/>
      <w:bookmarkStart w:id="9" w:name="_Toc96327639"/>
      <w:r w:rsidRPr="00F54233">
        <w:rPr>
          <w:rFonts w:cs="Times New Roman"/>
          <w:b/>
          <w:szCs w:val="24"/>
        </w:rPr>
        <w:t>Места расположения объектов инвестиционной деятельности</w:t>
      </w:r>
      <w:bookmarkEnd w:id="8"/>
      <w:bookmarkEnd w:id="9"/>
    </w:p>
    <w:p w:rsidR="00D81E2F" w:rsidRPr="00F54233" w:rsidRDefault="00095525" w:rsidP="00DC3E1F">
      <w:pPr>
        <w:spacing w:before="120" w:after="120"/>
        <w:ind w:firstLine="567"/>
        <w:jc w:val="both"/>
      </w:pPr>
      <w:r>
        <w:t>П</w:t>
      </w:r>
      <w:r w:rsidR="00D81E2F" w:rsidRPr="00F54233">
        <w:t>риборы учета</w:t>
      </w:r>
      <w:r>
        <w:t xml:space="preserve"> потребителей</w:t>
      </w:r>
      <w:r w:rsidR="00D81E2F" w:rsidRPr="00F54233">
        <w:t xml:space="preserve">: </w:t>
      </w:r>
      <w:r>
        <w:t>частные жилые дома</w:t>
      </w:r>
      <w:r w:rsidR="00D81E2F" w:rsidRPr="00F54233">
        <w:t xml:space="preserve">, </w:t>
      </w:r>
      <w:r>
        <w:t>РУ-04кВ</w:t>
      </w:r>
      <w:r w:rsidR="00D81E2F" w:rsidRPr="00F54233">
        <w:t>,</w:t>
      </w:r>
      <w:r>
        <w:t xml:space="preserve"> опоры ВЛ-04кВ</w:t>
      </w:r>
      <w:r w:rsidR="00D81E2F" w:rsidRPr="00F54233">
        <w:t>.</w:t>
      </w:r>
    </w:p>
    <w:p w:rsidR="00D81E2F" w:rsidRPr="00F54233" w:rsidRDefault="00D81E2F" w:rsidP="00110A16">
      <w:pPr>
        <w:pStyle w:val="1"/>
        <w:numPr>
          <w:ilvl w:val="1"/>
          <w:numId w:val="4"/>
        </w:numPr>
        <w:rPr>
          <w:rFonts w:cs="Times New Roman"/>
          <w:b/>
          <w:szCs w:val="24"/>
        </w:rPr>
      </w:pPr>
      <w:bookmarkStart w:id="10" w:name="_Toc66978854"/>
      <w:bookmarkStart w:id="11" w:name="_Toc96327640"/>
      <w:r w:rsidRPr="00F54233">
        <w:rPr>
          <w:rFonts w:cs="Times New Roman"/>
          <w:b/>
          <w:szCs w:val="24"/>
        </w:rPr>
        <w:t>Сроки ввода в эксплуатацию (вывода из эксплуатации) объектов инвестиционной деятельности</w:t>
      </w:r>
      <w:bookmarkEnd w:id="10"/>
      <w:bookmarkEnd w:id="11"/>
      <w:r w:rsidRPr="00F54233">
        <w:rPr>
          <w:rFonts w:cs="Times New Roman"/>
          <w:b/>
          <w:szCs w:val="24"/>
        </w:rPr>
        <w:t xml:space="preserve"> </w:t>
      </w:r>
    </w:p>
    <w:p w:rsidR="00DC3E1F" w:rsidRPr="00F54233" w:rsidRDefault="00D81E2F" w:rsidP="00DC3E1F">
      <w:pPr>
        <w:spacing w:before="120" w:after="120"/>
        <w:ind w:firstLine="567"/>
        <w:jc w:val="both"/>
      </w:pPr>
      <w:r w:rsidRPr="00F54233">
        <w:t>Запланированные сроки ввода в эксплуатацию (вывода из эксплуатации) объектов в эксплуатацию приведены в Таблице 2.</w:t>
      </w:r>
    </w:p>
    <w:p w:rsidR="00D81E2F" w:rsidRPr="00FE3D0E" w:rsidRDefault="00D81E2F" w:rsidP="00FE3D0E">
      <w:pPr>
        <w:framePr w:hSpace="180" w:wrap="around" w:vAnchor="text" w:hAnchor="margin" w:y="31"/>
        <w:autoSpaceDE w:val="0"/>
        <w:autoSpaceDN w:val="0"/>
        <w:adjustRightInd w:val="0"/>
        <w:ind w:firstLine="142"/>
        <w:contextualSpacing/>
        <w:suppressOverlap/>
        <w:jc w:val="center"/>
        <w:rPr>
          <w:b/>
        </w:rPr>
      </w:pPr>
      <w:r w:rsidRPr="00FE3D0E">
        <w:rPr>
          <w:b/>
        </w:rPr>
        <w:t>Сроки ввода в эксплуатацию (вывода из эксплуатации) объектов инвестиционной деятельности</w:t>
      </w:r>
    </w:p>
    <w:p w:rsidR="00D81E2F" w:rsidRPr="00F54233" w:rsidRDefault="00FE3D0E" w:rsidP="00FE3D0E">
      <w:pPr>
        <w:framePr w:hSpace="180" w:wrap="around" w:vAnchor="text" w:hAnchor="margin" w:y="31"/>
        <w:autoSpaceDE w:val="0"/>
        <w:autoSpaceDN w:val="0"/>
        <w:adjustRightInd w:val="0"/>
        <w:ind w:firstLine="709"/>
        <w:contextualSpacing/>
        <w:suppressOverlap/>
        <w:jc w:val="right"/>
      </w:pPr>
      <w:r w:rsidRPr="00F54233">
        <w:t>Таблица 2</w:t>
      </w:r>
    </w:p>
    <w:tbl>
      <w:tblPr>
        <w:tblW w:w="33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2726"/>
        <w:gridCol w:w="999"/>
        <w:gridCol w:w="997"/>
      </w:tblGrid>
      <w:tr w:rsidR="00095525" w:rsidRPr="00F54233" w:rsidTr="00095525">
        <w:trPr>
          <w:trHeight w:val="386"/>
          <w:jc w:val="center"/>
        </w:trPr>
        <w:tc>
          <w:tcPr>
            <w:tcW w:w="1553" w:type="pct"/>
            <w:vAlign w:val="center"/>
          </w:tcPr>
          <w:p w:rsidR="00095525" w:rsidRPr="00F54233" w:rsidRDefault="00095525" w:rsidP="00CE3577">
            <w:pPr>
              <w:contextualSpacing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4233">
              <w:rPr>
                <w:b/>
                <w:bCs/>
                <w:color w:val="000000"/>
                <w:sz w:val="22"/>
                <w:szCs w:val="22"/>
              </w:rPr>
              <w:t>Объект</w:t>
            </w:r>
          </w:p>
        </w:tc>
        <w:tc>
          <w:tcPr>
            <w:tcW w:w="1990" w:type="pct"/>
          </w:tcPr>
          <w:p w:rsidR="00095525" w:rsidRPr="00F54233" w:rsidRDefault="00095525" w:rsidP="00CE3577">
            <w:pPr>
              <w:contextualSpacing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4233">
              <w:rPr>
                <w:b/>
                <w:bCs/>
                <w:color w:val="000000"/>
                <w:sz w:val="22"/>
                <w:szCs w:val="22"/>
              </w:rPr>
              <w:t>Показатель</w:t>
            </w:r>
          </w:p>
        </w:tc>
        <w:tc>
          <w:tcPr>
            <w:tcW w:w="729" w:type="pct"/>
            <w:shd w:val="clear" w:color="auto" w:fill="auto"/>
            <w:noWrap/>
            <w:vAlign w:val="center"/>
            <w:hideMark/>
          </w:tcPr>
          <w:p w:rsidR="00095525" w:rsidRPr="00F54233" w:rsidRDefault="00095525" w:rsidP="00CE3577">
            <w:pPr>
              <w:contextualSpacing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4233">
              <w:rPr>
                <w:b/>
                <w:bCs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729" w:type="pct"/>
            <w:shd w:val="clear" w:color="auto" w:fill="auto"/>
            <w:noWrap/>
            <w:vAlign w:val="center"/>
            <w:hideMark/>
          </w:tcPr>
          <w:p w:rsidR="00095525" w:rsidRPr="00F54233" w:rsidRDefault="00095525" w:rsidP="00CE3577">
            <w:pPr>
              <w:contextualSpacing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4233">
              <w:rPr>
                <w:b/>
                <w:bCs/>
                <w:color w:val="000000"/>
                <w:sz w:val="22"/>
                <w:szCs w:val="22"/>
              </w:rPr>
              <w:t>2024</w:t>
            </w:r>
          </w:p>
        </w:tc>
      </w:tr>
      <w:tr w:rsidR="00095525" w:rsidRPr="00F54233" w:rsidTr="00095525">
        <w:trPr>
          <w:trHeight w:val="386"/>
          <w:jc w:val="center"/>
        </w:trPr>
        <w:tc>
          <w:tcPr>
            <w:tcW w:w="1553" w:type="pct"/>
            <w:vMerge w:val="restart"/>
            <w:vAlign w:val="center"/>
          </w:tcPr>
          <w:p w:rsidR="00095525" w:rsidRPr="00F54233" w:rsidRDefault="00095525" w:rsidP="00FE3D0E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F54233">
              <w:rPr>
                <w:color w:val="000000"/>
                <w:sz w:val="22"/>
                <w:szCs w:val="22"/>
              </w:rPr>
              <w:t>ИСУЭ</w:t>
            </w:r>
          </w:p>
        </w:tc>
        <w:tc>
          <w:tcPr>
            <w:tcW w:w="1990" w:type="pct"/>
            <w:vAlign w:val="center"/>
          </w:tcPr>
          <w:p w:rsidR="00095525" w:rsidRPr="00F54233" w:rsidRDefault="00095525" w:rsidP="00CE3577">
            <w:pPr>
              <w:contextualSpacing/>
              <w:rPr>
                <w:color w:val="000000"/>
                <w:sz w:val="22"/>
                <w:szCs w:val="22"/>
              </w:rPr>
            </w:pPr>
            <w:r w:rsidRPr="00F54233">
              <w:rPr>
                <w:color w:val="000000"/>
                <w:sz w:val="22"/>
                <w:szCs w:val="22"/>
              </w:rPr>
              <w:t>Ввод в эксплуатацию</w:t>
            </w:r>
          </w:p>
        </w:tc>
        <w:tc>
          <w:tcPr>
            <w:tcW w:w="729" w:type="pct"/>
            <w:shd w:val="clear" w:color="auto" w:fill="auto"/>
            <w:noWrap/>
            <w:vAlign w:val="center"/>
            <w:hideMark/>
          </w:tcPr>
          <w:p w:rsidR="00095525" w:rsidRPr="00E413D2" w:rsidRDefault="00095525" w:rsidP="00CE3577">
            <w:pPr>
              <w:contextualSpacing/>
              <w:jc w:val="center"/>
              <w:rPr>
                <w:sz w:val="22"/>
                <w:szCs w:val="22"/>
              </w:rPr>
            </w:pPr>
            <w:r w:rsidRPr="00E413D2">
              <w:rPr>
                <w:sz w:val="22"/>
                <w:szCs w:val="22"/>
              </w:rPr>
              <w:t>декабрь</w:t>
            </w:r>
          </w:p>
        </w:tc>
        <w:tc>
          <w:tcPr>
            <w:tcW w:w="729" w:type="pct"/>
            <w:shd w:val="clear" w:color="auto" w:fill="auto"/>
            <w:noWrap/>
            <w:vAlign w:val="center"/>
            <w:hideMark/>
          </w:tcPr>
          <w:p w:rsidR="00095525" w:rsidRPr="00E413D2" w:rsidRDefault="00095525" w:rsidP="00CE3577">
            <w:pPr>
              <w:contextualSpacing/>
              <w:jc w:val="center"/>
              <w:rPr>
                <w:sz w:val="22"/>
                <w:szCs w:val="22"/>
              </w:rPr>
            </w:pPr>
            <w:r w:rsidRPr="00E413D2">
              <w:rPr>
                <w:sz w:val="22"/>
                <w:szCs w:val="22"/>
              </w:rPr>
              <w:t>декабрь</w:t>
            </w:r>
          </w:p>
        </w:tc>
      </w:tr>
      <w:tr w:rsidR="00095525" w:rsidRPr="00F54233" w:rsidTr="00095525">
        <w:trPr>
          <w:trHeight w:val="386"/>
          <w:jc w:val="center"/>
        </w:trPr>
        <w:tc>
          <w:tcPr>
            <w:tcW w:w="1553" w:type="pct"/>
            <w:vMerge/>
            <w:vAlign w:val="center"/>
          </w:tcPr>
          <w:p w:rsidR="00095525" w:rsidRPr="00F54233" w:rsidRDefault="00095525" w:rsidP="00CE3577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990" w:type="pct"/>
            <w:vAlign w:val="center"/>
          </w:tcPr>
          <w:p w:rsidR="00095525" w:rsidRPr="00F54233" w:rsidRDefault="00095525" w:rsidP="00CE3577">
            <w:pPr>
              <w:contextualSpacing/>
              <w:rPr>
                <w:color w:val="000000"/>
                <w:sz w:val="22"/>
                <w:szCs w:val="22"/>
              </w:rPr>
            </w:pPr>
            <w:r w:rsidRPr="00F54233">
              <w:rPr>
                <w:color w:val="000000"/>
                <w:sz w:val="22"/>
                <w:szCs w:val="22"/>
              </w:rPr>
              <w:t>Вывод из эксплуатации</w:t>
            </w:r>
          </w:p>
        </w:tc>
        <w:tc>
          <w:tcPr>
            <w:tcW w:w="729" w:type="pct"/>
            <w:shd w:val="clear" w:color="auto" w:fill="auto"/>
            <w:noWrap/>
            <w:vAlign w:val="center"/>
          </w:tcPr>
          <w:p w:rsidR="00095525" w:rsidRPr="00F54233" w:rsidRDefault="00095525" w:rsidP="00CE3577">
            <w:pPr>
              <w:contextualSpacing/>
              <w:jc w:val="center"/>
              <w:rPr>
                <w:sz w:val="22"/>
                <w:szCs w:val="22"/>
              </w:rPr>
            </w:pPr>
            <w:r w:rsidRPr="00F54233">
              <w:rPr>
                <w:sz w:val="22"/>
                <w:szCs w:val="22"/>
              </w:rPr>
              <w:t>-</w:t>
            </w:r>
          </w:p>
        </w:tc>
        <w:tc>
          <w:tcPr>
            <w:tcW w:w="729" w:type="pct"/>
            <w:shd w:val="clear" w:color="auto" w:fill="auto"/>
            <w:noWrap/>
            <w:vAlign w:val="center"/>
          </w:tcPr>
          <w:p w:rsidR="00095525" w:rsidRPr="00F54233" w:rsidRDefault="00095525" w:rsidP="00CE3577">
            <w:pPr>
              <w:contextualSpacing/>
              <w:jc w:val="center"/>
              <w:rPr>
                <w:sz w:val="22"/>
                <w:szCs w:val="22"/>
              </w:rPr>
            </w:pPr>
            <w:r w:rsidRPr="00F54233">
              <w:rPr>
                <w:sz w:val="22"/>
                <w:szCs w:val="22"/>
              </w:rPr>
              <w:t>-</w:t>
            </w:r>
          </w:p>
        </w:tc>
      </w:tr>
    </w:tbl>
    <w:p w:rsidR="00D81E2F" w:rsidRPr="00F54233" w:rsidRDefault="00D81E2F" w:rsidP="00110A16">
      <w:pPr>
        <w:pStyle w:val="1"/>
        <w:numPr>
          <w:ilvl w:val="1"/>
          <w:numId w:val="4"/>
        </w:numPr>
        <w:rPr>
          <w:rFonts w:cs="Times New Roman"/>
          <w:b/>
          <w:szCs w:val="24"/>
        </w:rPr>
      </w:pPr>
      <w:bookmarkStart w:id="12" w:name="_Toc66978855"/>
      <w:bookmarkStart w:id="13" w:name="_Toc96327641"/>
      <w:r w:rsidRPr="00F54233">
        <w:rPr>
          <w:rFonts w:cs="Times New Roman"/>
          <w:b/>
          <w:szCs w:val="24"/>
        </w:rPr>
        <w:t>Показатели энергетической эффективности оборудования и других показателей инвестиционного проекта</w:t>
      </w:r>
      <w:bookmarkEnd w:id="12"/>
      <w:bookmarkEnd w:id="13"/>
    </w:p>
    <w:p w:rsidR="00D81E2F" w:rsidRPr="00F54233" w:rsidRDefault="00D81E2F" w:rsidP="00DC3E1F">
      <w:pPr>
        <w:spacing w:before="120" w:after="120"/>
        <w:ind w:firstLine="567"/>
        <w:jc w:val="both"/>
      </w:pPr>
      <w:r w:rsidRPr="00F54233">
        <w:t xml:space="preserve">Расчеты за электрическую энергию должны осуществляться на основании данных о количественном значении потребленной электрической энергии, определенных при помощи приборов учета. Создаваемая ИСУЭ позволяет исключить расчетные способы определения количества электрической энергии, тем самым стимулируя потребителей электрической энергии к осуществлению расчетов на основании данных об их количественном значении, определенных при помощи приборов учета, и к дальнейшей экономии потребляемой электрической энергии. </w:t>
      </w:r>
    </w:p>
    <w:p w:rsidR="00E76FA6" w:rsidRPr="00F54233" w:rsidRDefault="00E76FA6" w:rsidP="00E76FA6">
      <w:pPr>
        <w:pStyle w:val="1"/>
        <w:numPr>
          <w:ilvl w:val="1"/>
          <w:numId w:val="4"/>
        </w:numPr>
        <w:rPr>
          <w:rFonts w:cs="Times New Roman"/>
          <w:b/>
          <w:szCs w:val="24"/>
        </w:rPr>
      </w:pPr>
      <w:bookmarkStart w:id="14" w:name="_Toc66978856"/>
      <w:bookmarkStart w:id="15" w:name="_Toc96327642"/>
      <w:r w:rsidRPr="00F54233">
        <w:rPr>
          <w:rFonts w:cs="Times New Roman"/>
          <w:b/>
          <w:szCs w:val="24"/>
        </w:rPr>
        <w:t>Материалы, обосновывающие стоимость инвестиционного проекта</w:t>
      </w:r>
      <w:bookmarkEnd w:id="14"/>
      <w:bookmarkEnd w:id="15"/>
      <w:r w:rsidRPr="00F54233">
        <w:rPr>
          <w:rFonts w:cs="Times New Roman"/>
          <w:b/>
          <w:szCs w:val="24"/>
        </w:rPr>
        <w:t xml:space="preserve"> </w:t>
      </w:r>
    </w:p>
    <w:p w:rsidR="000A070B" w:rsidRPr="00F54233" w:rsidRDefault="00FE3D0E" w:rsidP="000A070B">
      <w:pPr>
        <w:spacing w:before="120" w:after="120"/>
        <w:ind w:firstLine="567"/>
        <w:jc w:val="both"/>
      </w:pPr>
      <w:r>
        <w:t>При определении стоимости инвестиционного проекта учтен минимальный уровень затрат исходя из расчета двумя способами:</w:t>
      </w:r>
    </w:p>
    <w:p w:rsidR="000A070B" w:rsidRPr="00095525" w:rsidRDefault="000A070B" w:rsidP="000A070B">
      <w:pPr>
        <w:spacing w:before="120" w:after="120"/>
        <w:ind w:firstLine="567"/>
        <w:jc w:val="both"/>
      </w:pPr>
      <w:r w:rsidRPr="00095525">
        <w:t xml:space="preserve">1. </w:t>
      </w:r>
      <w:r w:rsidR="00FE3D0E" w:rsidRPr="00095525">
        <w:t xml:space="preserve">С использованием </w:t>
      </w:r>
      <w:r w:rsidR="00095525" w:rsidRPr="00095525">
        <w:t>коммерческих предложений от поставщиков оборудования и материалов</w:t>
      </w:r>
      <w:r w:rsidRPr="00095525">
        <w:t xml:space="preserve">; </w:t>
      </w:r>
    </w:p>
    <w:p w:rsidR="000A070B" w:rsidRPr="00F54233" w:rsidRDefault="000A070B" w:rsidP="000A070B">
      <w:pPr>
        <w:spacing w:before="120" w:after="120"/>
        <w:ind w:firstLine="567"/>
        <w:jc w:val="both"/>
      </w:pPr>
      <w:r w:rsidRPr="00095525">
        <w:t>2. В программном комплексе «Гранд-Смета».</w:t>
      </w:r>
    </w:p>
    <w:p w:rsidR="00EA249B" w:rsidRDefault="00EA249B" w:rsidP="000A070B">
      <w:pPr>
        <w:autoSpaceDE w:val="0"/>
        <w:autoSpaceDN w:val="0"/>
        <w:adjustRightInd w:val="0"/>
        <w:ind w:firstLine="709"/>
        <w:contextualSpacing/>
        <w:jc w:val="center"/>
        <w:rPr>
          <w:b/>
        </w:rPr>
      </w:pPr>
    </w:p>
    <w:p w:rsidR="000A070B" w:rsidRDefault="00DF31AB" w:rsidP="000A070B">
      <w:pPr>
        <w:autoSpaceDE w:val="0"/>
        <w:autoSpaceDN w:val="0"/>
        <w:adjustRightInd w:val="0"/>
        <w:ind w:firstLine="709"/>
        <w:contextualSpacing/>
        <w:jc w:val="center"/>
        <w:rPr>
          <w:b/>
        </w:rPr>
      </w:pPr>
      <w:r w:rsidRPr="00DF31AB">
        <w:rPr>
          <w:b/>
        </w:rPr>
        <w:t>Сводный расчет стоимости работ по организации интеллектуальных узлов учета электро</w:t>
      </w:r>
      <w:r w:rsidR="002A593A">
        <w:rPr>
          <w:b/>
        </w:rPr>
        <w:t>энергии.</w:t>
      </w:r>
    </w:p>
    <w:p w:rsidR="002A593A" w:rsidRPr="00F54233" w:rsidRDefault="002A593A" w:rsidP="002A593A">
      <w:pPr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>
        <w:t>Для определения начальной (максимальной) цены (НМЦ) был применен базисно-индексный метод и составлен сметный расчет с применением утвержденных в АО «</w:t>
      </w:r>
      <w:proofErr w:type="spellStart"/>
      <w:r>
        <w:t>Томскнефть</w:t>
      </w:r>
      <w:proofErr w:type="spellEnd"/>
      <w:r>
        <w:t>» ВНК индексов к элементам прямых затрат (сметно-нормативная база ФЕР-2001) по видам строительных и специально - строительных и монтажных работ по АО «</w:t>
      </w:r>
      <w:proofErr w:type="spellStart"/>
      <w:r>
        <w:t>Томскнефть</w:t>
      </w:r>
      <w:proofErr w:type="spellEnd"/>
      <w:r>
        <w:t>» ВНК (приказ № 0230 от 10 марта 2021г.)</w:t>
      </w:r>
      <w:r w:rsidR="00641054">
        <w:t>:</w:t>
      </w:r>
    </w:p>
    <w:p w:rsidR="000A070B" w:rsidRPr="00F54233" w:rsidRDefault="000A070B" w:rsidP="000A070B">
      <w:pPr>
        <w:pStyle w:val="ConsPlusNormal"/>
        <w:ind w:firstLine="54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54233">
        <w:rPr>
          <w:rFonts w:ascii="Times New Roman" w:hAnsi="Times New Roman" w:cs="Times New Roman"/>
          <w:bCs/>
          <w:color w:val="000000"/>
          <w:sz w:val="24"/>
          <w:szCs w:val="24"/>
        </w:rPr>
        <w:t>Таблица 3</w:t>
      </w:r>
    </w:p>
    <w:tbl>
      <w:tblPr>
        <w:tblStyle w:val="af5"/>
        <w:tblW w:w="10108" w:type="dxa"/>
        <w:tblLook w:val="04A0" w:firstRow="1" w:lastRow="0" w:firstColumn="1" w:lastColumn="0" w:noHBand="0" w:noVBand="1"/>
      </w:tblPr>
      <w:tblGrid>
        <w:gridCol w:w="4106"/>
        <w:gridCol w:w="3260"/>
        <w:gridCol w:w="2742"/>
      </w:tblGrid>
      <w:tr w:rsidR="00095525" w:rsidRPr="00F54233" w:rsidTr="00DF31AB">
        <w:trPr>
          <w:trHeight w:val="372"/>
        </w:trPr>
        <w:tc>
          <w:tcPr>
            <w:tcW w:w="4106" w:type="dxa"/>
            <w:vAlign w:val="center"/>
          </w:tcPr>
          <w:p w:rsidR="00095525" w:rsidRPr="00F54233" w:rsidRDefault="00095525" w:rsidP="00FE3D0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4233">
              <w:rPr>
                <w:rFonts w:ascii="Times New Roman" w:hAnsi="Times New Roman" w:cs="Times New Roman"/>
                <w:b/>
                <w:szCs w:val="22"/>
              </w:rPr>
              <w:t xml:space="preserve">Класс напряжения объекта, </w:t>
            </w:r>
            <w:proofErr w:type="spellStart"/>
            <w:r w:rsidRPr="00F54233">
              <w:rPr>
                <w:rFonts w:ascii="Times New Roman" w:hAnsi="Times New Roman" w:cs="Times New Roman"/>
                <w:b/>
                <w:szCs w:val="22"/>
              </w:rPr>
              <w:t>кВ</w:t>
            </w:r>
            <w:proofErr w:type="spellEnd"/>
          </w:p>
        </w:tc>
        <w:tc>
          <w:tcPr>
            <w:tcW w:w="3260" w:type="dxa"/>
            <w:vAlign w:val="center"/>
          </w:tcPr>
          <w:p w:rsidR="00095525" w:rsidRPr="00F54233" w:rsidRDefault="00DF31AB" w:rsidP="00FE3D0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1AB">
              <w:rPr>
                <w:rFonts w:ascii="Times New Roman" w:hAnsi="Times New Roman" w:cs="Times New Roman"/>
                <w:b/>
                <w:szCs w:val="22"/>
              </w:rPr>
              <w:t>Стоимость за единицу, без НДС, руб.</w:t>
            </w:r>
          </w:p>
        </w:tc>
        <w:tc>
          <w:tcPr>
            <w:tcW w:w="2742" w:type="dxa"/>
            <w:vAlign w:val="center"/>
          </w:tcPr>
          <w:p w:rsidR="00095525" w:rsidRPr="00F54233" w:rsidRDefault="00DF31AB" w:rsidP="00DF31A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Стоимость за единицу, с</w:t>
            </w:r>
            <w:r w:rsidRPr="00DF31AB">
              <w:rPr>
                <w:rFonts w:ascii="Times New Roman" w:hAnsi="Times New Roman" w:cs="Times New Roman"/>
                <w:b/>
                <w:szCs w:val="22"/>
              </w:rPr>
              <w:t xml:space="preserve"> НДС, руб.</w:t>
            </w:r>
          </w:p>
        </w:tc>
      </w:tr>
      <w:tr w:rsidR="00DF31AB" w:rsidRPr="00F54233" w:rsidTr="00DF31AB">
        <w:trPr>
          <w:trHeight w:val="204"/>
        </w:trPr>
        <w:tc>
          <w:tcPr>
            <w:tcW w:w="4106" w:type="dxa"/>
            <w:vAlign w:val="center"/>
          </w:tcPr>
          <w:p w:rsidR="00DF31AB" w:rsidRPr="00F54233" w:rsidRDefault="00DF31AB" w:rsidP="00DF31AB">
            <w:pPr>
              <w:pStyle w:val="ConsPlusNormal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31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СМР однофазного интеллектуального узла учёта электроэнергии с креплением на СИП (опору)</w:t>
            </w:r>
          </w:p>
        </w:tc>
        <w:tc>
          <w:tcPr>
            <w:tcW w:w="3260" w:type="dxa"/>
            <w:vAlign w:val="center"/>
          </w:tcPr>
          <w:p w:rsidR="00DF31AB" w:rsidRPr="00DF31AB" w:rsidRDefault="00DF31AB" w:rsidP="00DF31AB">
            <w:pPr>
              <w:jc w:val="center"/>
              <w:rPr>
                <w:bCs/>
                <w:color w:val="000000"/>
              </w:rPr>
            </w:pPr>
            <w:r w:rsidRPr="00DF31AB">
              <w:rPr>
                <w:bCs/>
                <w:color w:val="000000"/>
              </w:rPr>
              <w:t>26 427,65</w:t>
            </w:r>
          </w:p>
        </w:tc>
        <w:tc>
          <w:tcPr>
            <w:tcW w:w="2742" w:type="dxa"/>
            <w:vAlign w:val="center"/>
          </w:tcPr>
          <w:p w:rsidR="00DF31AB" w:rsidRPr="00DF31AB" w:rsidRDefault="00DF31AB" w:rsidP="00DF31AB">
            <w:pPr>
              <w:jc w:val="center"/>
              <w:rPr>
                <w:bCs/>
                <w:color w:val="000000"/>
              </w:rPr>
            </w:pPr>
            <w:r w:rsidRPr="00DF31AB">
              <w:rPr>
                <w:bCs/>
                <w:color w:val="000000"/>
              </w:rPr>
              <w:t>31 713,18</w:t>
            </w:r>
          </w:p>
        </w:tc>
      </w:tr>
      <w:tr w:rsidR="00DF31AB" w:rsidRPr="00F54233" w:rsidTr="00DF31AB">
        <w:trPr>
          <w:trHeight w:val="204"/>
        </w:trPr>
        <w:tc>
          <w:tcPr>
            <w:tcW w:w="4106" w:type="dxa"/>
            <w:vAlign w:val="center"/>
          </w:tcPr>
          <w:p w:rsidR="00DF31AB" w:rsidRPr="00F54233" w:rsidRDefault="00DF31AB" w:rsidP="00DF31AB">
            <w:pPr>
              <w:pStyle w:val="ConsPlusNormal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31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СМР трехфазного интеллектуального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F31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узла учёта электроэнергии с креплением на СИП (опору)</w:t>
            </w:r>
          </w:p>
        </w:tc>
        <w:tc>
          <w:tcPr>
            <w:tcW w:w="3260" w:type="dxa"/>
            <w:vAlign w:val="center"/>
          </w:tcPr>
          <w:p w:rsidR="00DF31AB" w:rsidRPr="00DF31AB" w:rsidRDefault="00DF31AB" w:rsidP="00DF31AB">
            <w:pPr>
              <w:jc w:val="center"/>
              <w:rPr>
                <w:bCs/>
                <w:color w:val="000000"/>
              </w:rPr>
            </w:pPr>
            <w:r w:rsidRPr="00DF31AB">
              <w:rPr>
                <w:bCs/>
                <w:color w:val="000000"/>
              </w:rPr>
              <w:t>40 922,55</w:t>
            </w:r>
          </w:p>
        </w:tc>
        <w:tc>
          <w:tcPr>
            <w:tcW w:w="2742" w:type="dxa"/>
            <w:vAlign w:val="center"/>
          </w:tcPr>
          <w:p w:rsidR="00DF31AB" w:rsidRPr="00DF31AB" w:rsidRDefault="00DF31AB" w:rsidP="00DF31AB">
            <w:pPr>
              <w:jc w:val="center"/>
              <w:rPr>
                <w:bCs/>
                <w:color w:val="000000"/>
              </w:rPr>
            </w:pPr>
            <w:r w:rsidRPr="00DF31AB">
              <w:rPr>
                <w:bCs/>
                <w:color w:val="000000"/>
              </w:rPr>
              <w:t>49 107,06</w:t>
            </w:r>
          </w:p>
        </w:tc>
      </w:tr>
      <w:tr w:rsidR="00DF31AB" w:rsidRPr="00F54233" w:rsidTr="00DF31AB">
        <w:trPr>
          <w:trHeight w:val="204"/>
        </w:trPr>
        <w:tc>
          <w:tcPr>
            <w:tcW w:w="4106" w:type="dxa"/>
            <w:vAlign w:val="center"/>
          </w:tcPr>
          <w:p w:rsidR="00DF31AB" w:rsidRPr="00F54233" w:rsidRDefault="00DF31AB" w:rsidP="00DF31AB">
            <w:pPr>
              <w:pStyle w:val="ConsPlusNormal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31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СМР трехфазного узла учёта электроэнергии   с трансформаторами тока в выносном шкафу</w:t>
            </w:r>
          </w:p>
        </w:tc>
        <w:tc>
          <w:tcPr>
            <w:tcW w:w="3260" w:type="dxa"/>
            <w:vAlign w:val="center"/>
          </w:tcPr>
          <w:p w:rsidR="00DF31AB" w:rsidRPr="00DF31AB" w:rsidRDefault="00DF31AB" w:rsidP="00DF31AB">
            <w:pPr>
              <w:jc w:val="center"/>
              <w:rPr>
                <w:bCs/>
                <w:color w:val="000000"/>
              </w:rPr>
            </w:pPr>
            <w:r w:rsidRPr="00DF31AB">
              <w:rPr>
                <w:bCs/>
                <w:color w:val="000000"/>
              </w:rPr>
              <w:t>195 472,89</w:t>
            </w:r>
          </w:p>
        </w:tc>
        <w:tc>
          <w:tcPr>
            <w:tcW w:w="2742" w:type="dxa"/>
            <w:vAlign w:val="center"/>
          </w:tcPr>
          <w:p w:rsidR="00DF31AB" w:rsidRPr="00DF31AB" w:rsidRDefault="00DF31AB" w:rsidP="00DF31AB">
            <w:pPr>
              <w:jc w:val="center"/>
              <w:rPr>
                <w:bCs/>
                <w:color w:val="000000"/>
              </w:rPr>
            </w:pPr>
            <w:r w:rsidRPr="00DF31AB">
              <w:rPr>
                <w:bCs/>
                <w:color w:val="000000"/>
              </w:rPr>
              <w:t>234 567,47</w:t>
            </w:r>
          </w:p>
        </w:tc>
      </w:tr>
      <w:tr w:rsidR="00DF31AB" w:rsidRPr="00F54233" w:rsidTr="00DF31AB">
        <w:trPr>
          <w:trHeight w:val="372"/>
        </w:trPr>
        <w:tc>
          <w:tcPr>
            <w:tcW w:w="4106" w:type="dxa"/>
            <w:vAlign w:val="center"/>
          </w:tcPr>
          <w:p w:rsidR="00DF31AB" w:rsidRPr="00F54233" w:rsidRDefault="00DF31AB" w:rsidP="00DF31AB">
            <w:pPr>
              <w:pStyle w:val="ConsPlusNormal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31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СМР трехфазного узла учёта электроэнергии   с трансформаторами тока в КТП " (СМР, ПНР)</w:t>
            </w:r>
          </w:p>
        </w:tc>
        <w:tc>
          <w:tcPr>
            <w:tcW w:w="3260" w:type="dxa"/>
            <w:vAlign w:val="center"/>
          </w:tcPr>
          <w:p w:rsidR="00DF31AB" w:rsidRPr="00DF31AB" w:rsidRDefault="00DF31AB" w:rsidP="00DF31AB">
            <w:pPr>
              <w:jc w:val="center"/>
              <w:rPr>
                <w:bCs/>
                <w:color w:val="000000"/>
              </w:rPr>
            </w:pPr>
            <w:r w:rsidRPr="00DF31AB">
              <w:rPr>
                <w:bCs/>
                <w:color w:val="000000"/>
              </w:rPr>
              <w:t>55 672,34</w:t>
            </w:r>
          </w:p>
        </w:tc>
        <w:tc>
          <w:tcPr>
            <w:tcW w:w="2742" w:type="dxa"/>
            <w:vAlign w:val="center"/>
          </w:tcPr>
          <w:p w:rsidR="00DF31AB" w:rsidRPr="00DF31AB" w:rsidRDefault="00DF31AB" w:rsidP="00DF31AB">
            <w:pPr>
              <w:jc w:val="center"/>
              <w:rPr>
                <w:bCs/>
                <w:color w:val="000000"/>
              </w:rPr>
            </w:pPr>
            <w:r w:rsidRPr="00DF31AB">
              <w:rPr>
                <w:bCs/>
                <w:color w:val="000000"/>
              </w:rPr>
              <w:t>66 806,81</w:t>
            </w:r>
          </w:p>
        </w:tc>
      </w:tr>
    </w:tbl>
    <w:p w:rsidR="000A070B" w:rsidRDefault="000A070B" w:rsidP="000A070B">
      <w:pPr>
        <w:spacing w:before="120" w:after="120"/>
        <w:ind w:firstLine="567"/>
        <w:jc w:val="both"/>
      </w:pPr>
    </w:p>
    <w:p w:rsidR="00675ED4" w:rsidRDefault="00675ED4" w:rsidP="00675ED4">
      <w:pPr>
        <w:spacing w:before="120" w:after="120"/>
        <w:ind w:firstLine="567"/>
        <w:jc w:val="center"/>
        <w:rPr>
          <w:b/>
        </w:rPr>
      </w:pPr>
      <w:r>
        <w:rPr>
          <w:b/>
        </w:rPr>
        <w:t>Программно-технический комплекс</w:t>
      </w:r>
    </w:p>
    <w:tbl>
      <w:tblPr>
        <w:tblStyle w:val="af5"/>
        <w:tblW w:w="9958" w:type="dxa"/>
        <w:jc w:val="center"/>
        <w:tblLook w:val="04A0" w:firstRow="1" w:lastRow="0" w:firstColumn="1" w:lastColumn="0" w:noHBand="0" w:noVBand="1"/>
      </w:tblPr>
      <w:tblGrid>
        <w:gridCol w:w="4815"/>
        <w:gridCol w:w="5143"/>
      </w:tblGrid>
      <w:tr w:rsidR="00675ED4" w:rsidRPr="002A3E87" w:rsidTr="008E4B11">
        <w:trPr>
          <w:trHeight w:val="364"/>
          <w:jc w:val="center"/>
        </w:trPr>
        <w:tc>
          <w:tcPr>
            <w:tcW w:w="4815" w:type="dxa"/>
            <w:vAlign w:val="center"/>
          </w:tcPr>
          <w:p w:rsidR="00675ED4" w:rsidRPr="002A3E87" w:rsidRDefault="00675ED4" w:rsidP="00A74C1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A3E87">
              <w:rPr>
                <w:rFonts w:ascii="Times New Roman" w:hAnsi="Times New Roman" w:cs="Times New Roman"/>
                <w:b/>
                <w:szCs w:val="22"/>
              </w:rPr>
              <w:t>Наименование</w:t>
            </w:r>
          </w:p>
        </w:tc>
        <w:tc>
          <w:tcPr>
            <w:tcW w:w="5143" w:type="dxa"/>
            <w:vAlign w:val="center"/>
          </w:tcPr>
          <w:p w:rsidR="00675ED4" w:rsidRPr="002A3E87" w:rsidRDefault="00345861" w:rsidP="00A74C1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A3E87">
              <w:rPr>
                <w:rFonts w:ascii="Times New Roman" w:hAnsi="Times New Roman" w:cs="Times New Roman"/>
                <w:b/>
                <w:szCs w:val="22"/>
              </w:rPr>
              <w:t>Стоимость за единицу, без НДС, руб.</w:t>
            </w:r>
          </w:p>
        </w:tc>
      </w:tr>
      <w:tr w:rsidR="00675ED4" w:rsidRPr="002A3E87" w:rsidTr="008E4B11">
        <w:trPr>
          <w:trHeight w:val="200"/>
          <w:jc w:val="center"/>
        </w:trPr>
        <w:tc>
          <w:tcPr>
            <w:tcW w:w="4815" w:type="dxa"/>
            <w:vAlign w:val="center"/>
          </w:tcPr>
          <w:p w:rsidR="00675ED4" w:rsidRPr="002A3E87" w:rsidRDefault="00675ED4" w:rsidP="00DF31AB">
            <w:pPr>
              <w:pStyle w:val="ConsPlusNormal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A3E87">
              <w:rPr>
                <w:rFonts w:ascii="Times New Roman" w:hAnsi="Times New Roman" w:cs="Times New Roman"/>
                <w:szCs w:val="22"/>
              </w:rPr>
              <w:t>Проектно-изыскательные работы</w:t>
            </w:r>
          </w:p>
        </w:tc>
        <w:tc>
          <w:tcPr>
            <w:tcW w:w="5143" w:type="dxa"/>
            <w:vAlign w:val="center"/>
          </w:tcPr>
          <w:p w:rsidR="00675ED4" w:rsidRPr="002A3E87" w:rsidRDefault="00DF31AB" w:rsidP="00BB3E77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A3E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345861" w:rsidRPr="002A3E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Pr="002A3E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BB3E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</w:t>
            </w:r>
            <w:r w:rsidR="00345861" w:rsidRPr="002A3E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000</w:t>
            </w:r>
          </w:p>
        </w:tc>
      </w:tr>
      <w:tr w:rsidR="00675ED4" w:rsidRPr="002A3E87" w:rsidTr="008E4B11">
        <w:trPr>
          <w:trHeight w:val="200"/>
          <w:jc w:val="center"/>
        </w:trPr>
        <w:tc>
          <w:tcPr>
            <w:tcW w:w="4815" w:type="dxa"/>
            <w:vAlign w:val="center"/>
          </w:tcPr>
          <w:p w:rsidR="00675ED4" w:rsidRPr="002A3E87" w:rsidRDefault="00675ED4" w:rsidP="00DF31AB">
            <w:pPr>
              <w:pStyle w:val="ConsPlusNormal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A3E87">
              <w:rPr>
                <w:rFonts w:ascii="Times New Roman" w:hAnsi="Times New Roman" w:cs="Times New Roman"/>
                <w:szCs w:val="22"/>
              </w:rPr>
              <w:t>Сервер (2 шт.)</w:t>
            </w:r>
          </w:p>
        </w:tc>
        <w:tc>
          <w:tcPr>
            <w:tcW w:w="5143" w:type="dxa"/>
            <w:vAlign w:val="center"/>
          </w:tcPr>
          <w:p w:rsidR="00675ED4" w:rsidRPr="002A3E87" w:rsidRDefault="00BB3E77" w:rsidP="00A74C1C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2 172 230</w:t>
            </w:r>
          </w:p>
        </w:tc>
      </w:tr>
      <w:tr w:rsidR="00675ED4" w:rsidRPr="002A3E87" w:rsidTr="008E4B11">
        <w:trPr>
          <w:trHeight w:val="200"/>
          <w:jc w:val="center"/>
        </w:trPr>
        <w:tc>
          <w:tcPr>
            <w:tcW w:w="4815" w:type="dxa"/>
            <w:vAlign w:val="center"/>
          </w:tcPr>
          <w:p w:rsidR="00675ED4" w:rsidRPr="002A3E87" w:rsidRDefault="00675ED4" w:rsidP="00DF31AB">
            <w:pPr>
              <w:pStyle w:val="ConsPlusNormal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A3E87">
              <w:rPr>
                <w:rFonts w:ascii="Times New Roman" w:hAnsi="Times New Roman" w:cs="Times New Roman"/>
                <w:szCs w:val="22"/>
              </w:rPr>
              <w:t>Программное обеспечение</w:t>
            </w:r>
          </w:p>
        </w:tc>
        <w:tc>
          <w:tcPr>
            <w:tcW w:w="5143" w:type="dxa"/>
            <w:vAlign w:val="center"/>
          </w:tcPr>
          <w:p w:rsidR="00675ED4" w:rsidRPr="002A3E87" w:rsidRDefault="00345861" w:rsidP="00BB3E77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A3E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</w:t>
            </w:r>
            <w:r w:rsidR="00BB3E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674</w:t>
            </w:r>
            <w:r w:rsidRPr="002A3E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BB3E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890</w:t>
            </w:r>
          </w:p>
        </w:tc>
      </w:tr>
    </w:tbl>
    <w:p w:rsidR="00024473" w:rsidRPr="002A3E87" w:rsidRDefault="00024473" w:rsidP="000A070B">
      <w:pPr>
        <w:spacing w:before="120" w:after="120"/>
        <w:ind w:firstLine="567"/>
        <w:jc w:val="both"/>
      </w:pPr>
      <w:r w:rsidRPr="002A3E87">
        <w:t xml:space="preserve">Начальная максимальная цена рассчитана </w:t>
      </w:r>
      <w:r w:rsidR="00675ED4" w:rsidRPr="002A3E87">
        <w:t xml:space="preserve">как средняя </w:t>
      </w:r>
      <w:r w:rsidRPr="002A3E87">
        <w:t>на основании коммерческих предложений от поставщиков</w:t>
      </w:r>
      <w:r w:rsidR="00EC7A26">
        <w:t xml:space="preserve"> (приложение </w:t>
      </w:r>
      <w:proofErr w:type="gramStart"/>
      <w:r w:rsidR="00EC7A26">
        <w:t>4.1,4.2,.</w:t>
      </w:r>
      <w:proofErr w:type="gramEnd"/>
      <w:r w:rsidR="00EC7A26">
        <w:t>4.3</w:t>
      </w:r>
      <w:r w:rsidR="00571E84" w:rsidRPr="002A3E87">
        <w:t>)</w:t>
      </w:r>
      <w:r w:rsidR="00675ED4" w:rsidRPr="002A3E87">
        <w:t>.</w:t>
      </w:r>
      <w:r w:rsidRPr="002A3E87">
        <w:t xml:space="preserve"> </w:t>
      </w:r>
    </w:p>
    <w:p w:rsidR="000A070B" w:rsidRPr="002A3E87" w:rsidRDefault="000A070B" w:rsidP="000A070B">
      <w:pPr>
        <w:autoSpaceDE w:val="0"/>
        <w:autoSpaceDN w:val="0"/>
        <w:adjustRightInd w:val="0"/>
        <w:jc w:val="center"/>
        <w:rPr>
          <w:b/>
        </w:rPr>
      </w:pPr>
    </w:p>
    <w:p w:rsidR="00905006" w:rsidRPr="002A3E87" w:rsidRDefault="00905006" w:rsidP="000A070B">
      <w:pPr>
        <w:autoSpaceDE w:val="0"/>
        <w:autoSpaceDN w:val="0"/>
        <w:adjustRightInd w:val="0"/>
        <w:jc w:val="center"/>
        <w:rPr>
          <w:b/>
        </w:rPr>
      </w:pPr>
    </w:p>
    <w:p w:rsidR="000A070B" w:rsidRPr="002A3E87" w:rsidRDefault="000A070B" w:rsidP="000A070B">
      <w:pPr>
        <w:autoSpaceDE w:val="0"/>
        <w:autoSpaceDN w:val="0"/>
        <w:adjustRightInd w:val="0"/>
        <w:jc w:val="center"/>
        <w:rPr>
          <w:b/>
        </w:rPr>
      </w:pPr>
      <w:r w:rsidRPr="002A3E87">
        <w:rPr>
          <w:b/>
        </w:rPr>
        <w:t xml:space="preserve">Затраты на инвестиционный проект по </w:t>
      </w:r>
      <w:r w:rsidR="00675ED4" w:rsidRPr="002A3E87">
        <w:rPr>
          <w:b/>
        </w:rPr>
        <w:t>НМЦ</w:t>
      </w:r>
      <w:r w:rsidRPr="002A3E87">
        <w:rPr>
          <w:b/>
        </w:rPr>
        <w:t>, в тыс. руб.</w:t>
      </w:r>
      <w:r w:rsidR="00132980" w:rsidRPr="002A3E87">
        <w:rPr>
          <w:b/>
        </w:rPr>
        <w:t xml:space="preserve"> (без НДС)</w:t>
      </w:r>
    </w:p>
    <w:p w:rsidR="000A070B" w:rsidRPr="002A3E87" w:rsidRDefault="000A070B" w:rsidP="000A070B">
      <w:pPr>
        <w:pStyle w:val="a9"/>
        <w:autoSpaceDE w:val="0"/>
        <w:autoSpaceDN w:val="0"/>
        <w:adjustRightInd w:val="0"/>
        <w:spacing w:after="0" w:line="240" w:lineRule="auto"/>
        <w:ind w:left="425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  <w:r w:rsidRPr="002A3E87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Style w:val="af5"/>
        <w:tblW w:w="8171" w:type="dxa"/>
        <w:jc w:val="center"/>
        <w:tblLook w:val="04A0" w:firstRow="1" w:lastRow="0" w:firstColumn="1" w:lastColumn="0" w:noHBand="0" w:noVBand="1"/>
      </w:tblPr>
      <w:tblGrid>
        <w:gridCol w:w="1025"/>
        <w:gridCol w:w="2712"/>
        <w:gridCol w:w="1475"/>
        <w:gridCol w:w="1475"/>
        <w:gridCol w:w="1484"/>
      </w:tblGrid>
      <w:tr w:rsidR="00675ED4" w:rsidRPr="002A3E87" w:rsidTr="00856487">
        <w:trPr>
          <w:trHeight w:val="337"/>
          <w:jc w:val="center"/>
        </w:trPr>
        <w:tc>
          <w:tcPr>
            <w:tcW w:w="1025" w:type="dxa"/>
            <w:vAlign w:val="center"/>
          </w:tcPr>
          <w:p w:rsidR="00675ED4" w:rsidRPr="002A3E87" w:rsidRDefault="00675ED4" w:rsidP="00FE3D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E87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712" w:type="dxa"/>
            <w:vAlign w:val="center"/>
          </w:tcPr>
          <w:p w:rsidR="00675ED4" w:rsidRPr="002A3E87" w:rsidRDefault="00675ED4" w:rsidP="00FE3D0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E87">
              <w:rPr>
                <w:b/>
                <w:bCs/>
                <w:color w:val="000000"/>
                <w:sz w:val="22"/>
                <w:szCs w:val="22"/>
              </w:rPr>
              <w:t>Наименование ИП</w:t>
            </w:r>
          </w:p>
        </w:tc>
        <w:tc>
          <w:tcPr>
            <w:tcW w:w="1475" w:type="dxa"/>
            <w:vAlign w:val="center"/>
          </w:tcPr>
          <w:p w:rsidR="00675ED4" w:rsidRPr="002A3E87" w:rsidRDefault="00675ED4" w:rsidP="00FE3D0E">
            <w:pPr>
              <w:contextualSpacing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E87">
              <w:rPr>
                <w:b/>
                <w:bCs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475" w:type="dxa"/>
            <w:vAlign w:val="center"/>
          </w:tcPr>
          <w:p w:rsidR="00675ED4" w:rsidRPr="002A3E87" w:rsidRDefault="00675ED4" w:rsidP="00FE3D0E">
            <w:pPr>
              <w:contextualSpacing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E87">
              <w:rPr>
                <w:b/>
                <w:bCs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484" w:type="dxa"/>
            <w:vAlign w:val="center"/>
          </w:tcPr>
          <w:p w:rsidR="00675ED4" w:rsidRPr="002A3E87" w:rsidRDefault="00675ED4" w:rsidP="00675ED4">
            <w:pPr>
              <w:contextualSpacing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3E87">
              <w:rPr>
                <w:b/>
                <w:bCs/>
                <w:color w:val="000000"/>
                <w:sz w:val="22"/>
                <w:szCs w:val="22"/>
              </w:rPr>
              <w:t>2023-2024</w:t>
            </w:r>
          </w:p>
        </w:tc>
      </w:tr>
      <w:tr w:rsidR="00675ED4" w:rsidRPr="00F54233" w:rsidTr="00856487">
        <w:trPr>
          <w:trHeight w:val="345"/>
          <w:jc w:val="center"/>
        </w:trPr>
        <w:tc>
          <w:tcPr>
            <w:tcW w:w="1025" w:type="dxa"/>
            <w:vAlign w:val="center"/>
          </w:tcPr>
          <w:p w:rsidR="00675ED4" w:rsidRPr="002A3E87" w:rsidRDefault="00675ED4" w:rsidP="00FE3D0E">
            <w:pPr>
              <w:jc w:val="center"/>
              <w:rPr>
                <w:color w:val="000000"/>
                <w:sz w:val="22"/>
                <w:szCs w:val="22"/>
              </w:rPr>
            </w:pPr>
            <w:r w:rsidRPr="002A3E8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12" w:type="dxa"/>
            <w:vAlign w:val="center"/>
          </w:tcPr>
          <w:p w:rsidR="00675ED4" w:rsidRPr="002A3E87" w:rsidRDefault="00675ED4" w:rsidP="00FE3D0E">
            <w:pPr>
              <w:rPr>
                <w:color w:val="000000"/>
                <w:sz w:val="22"/>
                <w:szCs w:val="22"/>
              </w:rPr>
            </w:pPr>
            <w:r w:rsidRPr="002A3E87">
              <w:rPr>
                <w:color w:val="000000"/>
                <w:sz w:val="22"/>
                <w:szCs w:val="22"/>
              </w:rPr>
              <w:t>Создание ИСУЭ</w:t>
            </w:r>
          </w:p>
        </w:tc>
        <w:tc>
          <w:tcPr>
            <w:tcW w:w="1475" w:type="dxa"/>
          </w:tcPr>
          <w:p w:rsidR="00675ED4" w:rsidRPr="008C5AA7" w:rsidRDefault="00517D5E" w:rsidP="00202262">
            <w:pPr>
              <w:jc w:val="center"/>
              <w:rPr>
                <w:highlight w:val="green"/>
              </w:rPr>
            </w:pPr>
            <w:r w:rsidRPr="00517D5E">
              <w:t>3</w:t>
            </w:r>
            <w:r w:rsidR="00FD3E5C">
              <w:t>8 094</w:t>
            </w:r>
          </w:p>
        </w:tc>
        <w:tc>
          <w:tcPr>
            <w:tcW w:w="1475" w:type="dxa"/>
          </w:tcPr>
          <w:p w:rsidR="00675ED4" w:rsidRPr="008C5AA7" w:rsidRDefault="00517D5E" w:rsidP="00132980">
            <w:pPr>
              <w:jc w:val="center"/>
              <w:rPr>
                <w:highlight w:val="green"/>
              </w:rPr>
            </w:pPr>
            <w:r w:rsidRPr="00517D5E">
              <w:t>11 296</w:t>
            </w:r>
          </w:p>
        </w:tc>
        <w:tc>
          <w:tcPr>
            <w:tcW w:w="1484" w:type="dxa"/>
          </w:tcPr>
          <w:p w:rsidR="00675ED4" w:rsidRPr="002A3E87" w:rsidRDefault="00FD3E5C" w:rsidP="008C5AA7">
            <w:pPr>
              <w:jc w:val="center"/>
            </w:pPr>
            <w:r>
              <w:t>49 390</w:t>
            </w:r>
            <w:bookmarkStart w:id="16" w:name="_GoBack"/>
            <w:bookmarkEnd w:id="16"/>
          </w:p>
        </w:tc>
      </w:tr>
    </w:tbl>
    <w:p w:rsidR="00571E84" w:rsidRPr="00F54233" w:rsidRDefault="00571E84" w:rsidP="000A070B">
      <w:pPr>
        <w:pStyle w:val="a9"/>
        <w:autoSpaceDE w:val="0"/>
        <w:autoSpaceDN w:val="0"/>
        <w:adjustRightInd w:val="0"/>
        <w:spacing w:after="120" w:line="240" w:lineRule="auto"/>
        <w:ind w:left="425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05006" w:rsidRDefault="00905006" w:rsidP="000A070B">
      <w:pPr>
        <w:spacing w:before="120" w:after="120"/>
        <w:ind w:firstLine="567"/>
        <w:jc w:val="both"/>
        <w:rPr>
          <w:b/>
        </w:rPr>
      </w:pPr>
    </w:p>
    <w:p w:rsidR="00905006" w:rsidRDefault="00905006" w:rsidP="000A070B">
      <w:pPr>
        <w:spacing w:before="120" w:after="120"/>
        <w:ind w:firstLine="567"/>
        <w:jc w:val="both"/>
        <w:rPr>
          <w:b/>
        </w:rPr>
      </w:pPr>
    </w:p>
    <w:p w:rsidR="00905006" w:rsidRDefault="00905006" w:rsidP="000A070B">
      <w:pPr>
        <w:spacing w:before="120" w:after="120"/>
        <w:ind w:firstLine="567"/>
        <w:jc w:val="both"/>
        <w:rPr>
          <w:b/>
        </w:rPr>
      </w:pPr>
    </w:p>
    <w:p w:rsidR="000A070B" w:rsidRPr="00F54233" w:rsidRDefault="000A070B" w:rsidP="000A070B">
      <w:pPr>
        <w:spacing w:before="120" w:after="120"/>
        <w:ind w:firstLine="567"/>
        <w:jc w:val="both"/>
        <w:rPr>
          <w:b/>
        </w:rPr>
      </w:pPr>
      <w:r w:rsidRPr="00F54233">
        <w:rPr>
          <w:b/>
        </w:rPr>
        <w:t>2. В программном комплексе «Гранд-Смета».</w:t>
      </w:r>
    </w:p>
    <w:p w:rsidR="000A070B" w:rsidRPr="00132980" w:rsidRDefault="000A070B" w:rsidP="000A070B">
      <w:pPr>
        <w:spacing w:before="120" w:after="120"/>
        <w:ind w:firstLine="567"/>
        <w:jc w:val="both"/>
      </w:pPr>
      <w:r w:rsidRPr="00F54233">
        <w:t xml:space="preserve"> </w:t>
      </w:r>
      <w:r w:rsidRPr="00132980">
        <w:t>Расчет затрат в программном комплексе «Гранд-смета» выполнен на основании Сборников государственных сметных нормативов:</w:t>
      </w:r>
    </w:p>
    <w:p w:rsidR="000A070B" w:rsidRPr="00132980" w:rsidRDefault="000A070B" w:rsidP="000A070B">
      <w:pPr>
        <w:spacing w:before="120" w:after="120"/>
        <w:ind w:firstLine="567"/>
        <w:jc w:val="both"/>
      </w:pPr>
      <w:r w:rsidRPr="00132980">
        <w:t xml:space="preserve">Федеральные единичные расценки на монтаж оборудования </w:t>
      </w:r>
      <w:proofErr w:type="spellStart"/>
      <w:r w:rsidRPr="00132980">
        <w:t>ФЕРм</w:t>
      </w:r>
      <w:proofErr w:type="spellEnd"/>
      <w:r w:rsidRPr="00132980">
        <w:t xml:space="preserve"> 81-03-08-2001 Сборник 8. Электротехнические установки;</w:t>
      </w:r>
    </w:p>
    <w:p w:rsidR="000A070B" w:rsidRPr="00132980" w:rsidRDefault="000A070B" w:rsidP="000A070B">
      <w:pPr>
        <w:spacing w:before="120" w:after="120"/>
        <w:ind w:firstLine="567"/>
        <w:jc w:val="both"/>
      </w:pPr>
      <w:r w:rsidRPr="00132980">
        <w:t>Федеральные сметные цены на материалы, изделия, конструкции и оборудование ФССЦ 81-01-2001;</w:t>
      </w:r>
    </w:p>
    <w:p w:rsidR="00675ED4" w:rsidRDefault="000A070B" w:rsidP="000A070B">
      <w:pPr>
        <w:spacing w:before="120" w:after="120"/>
        <w:ind w:firstLine="567"/>
        <w:jc w:val="both"/>
      </w:pPr>
      <w:r w:rsidRPr="00132980">
        <w:t xml:space="preserve">Федеральных единичных расценок на пусконаладочные работы </w:t>
      </w:r>
      <w:proofErr w:type="spellStart"/>
      <w:r w:rsidRPr="00132980">
        <w:t>ФЕРп</w:t>
      </w:r>
      <w:proofErr w:type="spellEnd"/>
      <w:r w:rsidRPr="00132980">
        <w:t xml:space="preserve"> 81-05-02-2001, Сборник</w:t>
      </w:r>
      <w:r w:rsidRPr="00F54233">
        <w:t xml:space="preserve"> </w:t>
      </w:r>
    </w:p>
    <w:p w:rsidR="000A070B" w:rsidRPr="00F54233" w:rsidRDefault="00571E84" w:rsidP="000A070B">
      <w:pPr>
        <w:spacing w:before="120" w:after="120"/>
        <w:ind w:firstLine="567"/>
        <w:jc w:val="both"/>
      </w:pPr>
      <w:r>
        <w:t>Строительно-монтажные и пусконаладочные работы</w:t>
      </w:r>
      <w:r w:rsidR="000A070B" w:rsidRPr="00F54233">
        <w:t>.</w:t>
      </w:r>
    </w:p>
    <w:p w:rsidR="000A070B" w:rsidRPr="00F54233" w:rsidRDefault="000A070B" w:rsidP="000A070B">
      <w:pPr>
        <w:spacing w:before="120" w:after="120"/>
        <w:ind w:firstLine="567"/>
        <w:jc w:val="both"/>
        <w:rPr>
          <w:b/>
        </w:rPr>
      </w:pPr>
      <w:r w:rsidRPr="00F54233">
        <w:t xml:space="preserve">На основании вышеуказанных параметров и количества приборов учета, используемых для </w:t>
      </w:r>
      <w:r w:rsidRPr="002A3E87">
        <w:t xml:space="preserve">создания интеллектуальной системы учета электрической энергии в программном комплексе «Гранд-смета» произведён расчет затрат на инвестиционный проект в разрезе элементов затрат </w:t>
      </w:r>
      <w:r w:rsidR="00EC7A26">
        <w:t>(приложение 5</w:t>
      </w:r>
      <w:r w:rsidR="00571E84" w:rsidRPr="002A3E87">
        <w:t>)</w:t>
      </w:r>
    </w:p>
    <w:sectPr w:rsidR="000A070B" w:rsidRPr="00F54233" w:rsidSect="00003E1F"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FA2" w:rsidRDefault="00980FA2" w:rsidP="007560A3">
      <w:r>
        <w:separator/>
      </w:r>
    </w:p>
  </w:endnote>
  <w:endnote w:type="continuationSeparator" w:id="0">
    <w:p w:rsidR="00980FA2" w:rsidRDefault="00980FA2" w:rsidP="00756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7EA" w:rsidRDefault="009807EA" w:rsidP="00B83E7F">
    <w:pPr>
      <w:pStyle w:val="a5"/>
      <w:framePr w:wrap="around" w:vAnchor="text" w:hAnchor="margin" w:xAlign="right" w:y="1"/>
      <w:rPr>
        <w:rStyle w:val="af3"/>
        <w:rFonts w:eastAsiaTheme="majorEastAsia"/>
      </w:rPr>
    </w:pPr>
    <w:r>
      <w:rPr>
        <w:rStyle w:val="af3"/>
        <w:rFonts w:eastAsiaTheme="majorEastAsia"/>
      </w:rPr>
      <w:fldChar w:fldCharType="begin"/>
    </w:r>
    <w:r>
      <w:rPr>
        <w:rStyle w:val="af3"/>
        <w:rFonts w:eastAsiaTheme="majorEastAsia"/>
      </w:rPr>
      <w:instrText xml:space="preserve">PAGE  </w:instrText>
    </w:r>
    <w:r>
      <w:rPr>
        <w:rStyle w:val="af3"/>
        <w:rFonts w:eastAsiaTheme="majorEastAsia"/>
      </w:rPr>
      <w:fldChar w:fldCharType="end"/>
    </w:r>
  </w:p>
  <w:p w:rsidR="009807EA" w:rsidRDefault="009807EA" w:rsidP="00B83E7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7EA" w:rsidRDefault="009807EA" w:rsidP="00003E1F">
    <w:pPr>
      <w:pStyle w:val="a5"/>
      <w:ind w:right="360"/>
      <w:rPr>
        <w:rFonts w:asciiTheme="majorHAnsi" w:eastAsiaTheme="majorEastAsia" w:hAnsiTheme="majorHAnsi" w:cstheme="majorBidi"/>
        <w:i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1072" behindDoc="0" locked="0" layoutInCell="0" allowOverlap="1" wp14:anchorId="486E1A5C" wp14:editId="42F61603">
              <wp:simplePos x="0" y="0"/>
              <wp:positionH relativeFrom="page">
                <wp:align>center</wp:align>
              </wp:positionH>
              <wp:positionV relativeFrom="page">
                <wp:posOffset>9908473</wp:posOffset>
              </wp:positionV>
              <wp:extent cx="7756525" cy="822960"/>
              <wp:effectExtent l="0" t="0" r="0" b="0"/>
              <wp:wrapNone/>
              <wp:docPr id="2" name="Группа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V="1">
                        <a:off x="0" y="0"/>
                        <a:ext cx="7756989" cy="822960"/>
                        <a:chOff x="8" y="9"/>
                        <a:chExt cx="12208" cy="1439"/>
                      </a:xfrm>
                    </wpg:grpSpPr>
                    <wps:wsp>
                      <wps:cNvPr id="4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3"/>
                          <a:ext cx="122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Rectangle 443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bottomMargin">
                <wp14:pctHeight>91000</wp14:pctHeight>
              </wp14:sizeRelV>
            </wp:anchor>
          </w:drawing>
        </mc:Choice>
        <mc:Fallback>
          <w:pict>
            <v:group w14:anchorId="2CDAFC9E" id="Группа 2" o:spid="_x0000_s1026" style="position:absolute;margin-left:0;margin-top:780.2pt;width:610.75pt;height:64.8pt;flip:y;z-index:251651072;mso-width-percent:1000;mso-height-percent:910;mso-position-horizontal:center;mso-position-horizontal-relative:page;mso-position-vertical-relative:page;mso-width-percent:1000;mso-height-percent:910;mso-height-relative:bottom-margin-area" coordorigin="8,9" coordsize="12208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" o:allowincell="f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3;width:12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zm18UAAADaAAAADwAAAGRycy9kb3ducmV2LnhtbESPT2sCMRTE74V+h/AKXopmFSu6GsUW&#10;BKWl4J+Dx8fmuVncvCxJ1NVP3xQKPQ4z8xtmtmhtLa7kQ+VYQb+XgSAunK64VHDYr7pjECEia6wd&#10;k4I7BVjMn59mmGt34y1dd7EUCcIhRwUmxiaXMhSGLIaea4iTd3LeYkzSl1J7vCW4reUgy0bSYsVp&#10;wWBDH4aK8+5iFbx/rh7Dt/J74i+0eX2Yr+w4aM5KdV7a5RREpDb+h//aa61gCL9X0g2Q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Ozm18UAAADaAAAADwAAAAAAAAAA&#10;AAAAAAChAgAAZHJzL2Rvd25yZXYueG1sUEsFBgAAAAAEAAQA+QAAAJMDAAAAAA==&#10;" strokecolor="#31849b"/>
              <v:rect id="Rectangle 443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jlHcMA&#10;AADaAAAADwAAAGRycy9kb3ducmV2LnhtbESPQWvCQBSE74L/YXlCL6KbFpQ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jlHcMAAADaAAAADwAAAAAAAAAAAAAAAACYAgAAZHJzL2Rv&#10;d25yZXYueG1sUEsFBgAAAAAEAAQA9QAAAIgDAAAAAA==&#10;" filled="f" stroked="f"/>
              <w10:wrap anchorx="page" anchory="page"/>
            </v:group>
          </w:pict>
        </mc:Fallback>
      </mc:AlternateContent>
    </w:r>
    <w:r w:rsidR="007C6912">
      <w:rPr>
        <w:rFonts w:asciiTheme="majorHAnsi" w:eastAsiaTheme="majorEastAsia" w:hAnsiTheme="majorHAnsi" w:cstheme="majorBidi"/>
        <w:b/>
        <w:i/>
        <w:sz w:val="16"/>
        <w:szCs w:val="16"/>
      </w:rPr>
      <w:t>Инвестиционная программа ООО «Энергонефть Томск</w:t>
    </w:r>
    <w:r w:rsidRPr="006707E3">
      <w:rPr>
        <w:rFonts w:asciiTheme="majorHAnsi" w:eastAsiaTheme="majorEastAsia" w:hAnsiTheme="majorHAnsi" w:cstheme="majorBidi"/>
        <w:b/>
        <w:i/>
        <w:sz w:val="16"/>
        <w:szCs w:val="16"/>
      </w:rPr>
      <w:t>» на</w:t>
    </w:r>
    <w:r w:rsidR="007C6912">
      <w:rPr>
        <w:rFonts w:asciiTheme="majorHAnsi" w:eastAsiaTheme="majorEastAsia" w:hAnsiTheme="majorHAnsi" w:cstheme="majorBidi"/>
        <w:b/>
        <w:i/>
        <w:sz w:val="16"/>
        <w:szCs w:val="16"/>
      </w:rPr>
      <w:t xml:space="preserve"> территории Томской области 2023-2024</w:t>
    </w:r>
    <w:r w:rsidRPr="006707E3">
      <w:rPr>
        <w:rFonts w:asciiTheme="majorHAnsi" w:eastAsiaTheme="majorEastAsia" w:hAnsiTheme="majorHAnsi" w:cstheme="majorBidi"/>
        <w:b/>
        <w:i/>
        <w:sz w:val="16"/>
        <w:szCs w:val="16"/>
      </w:rPr>
      <w:t xml:space="preserve"> гг.</w:t>
    </w:r>
    <w:r>
      <w:rPr>
        <w:rFonts w:asciiTheme="majorHAnsi" w:eastAsiaTheme="majorEastAsia" w:hAnsiTheme="majorHAnsi" w:cstheme="majorBidi"/>
        <w:i/>
        <w:sz w:val="20"/>
        <w:szCs w:val="20"/>
      </w:rPr>
      <w:t xml:space="preserve">   </w:t>
    </w:r>
  </w:p>
  <w:p w:rsidR="009807EA" w:rsidRPr="00A05F43" w:rsidRDefault="009807EA" w:rsidP="00003E1F">
    <w:pPr>
      <w:pStyle w:val="a5"/>
      <w:ind w:right="360"/>
      <w:jc w:val="right"/>
      <w:rPr>
        <w:rFonts w:asciiTheme="majorHAnsi" w:eastAsiaTheme="majorEastAsia" w:hAnsiTheme="majorHAnsi" w:cstheme="majorBidi"/>
        <w:b/>
        <w:i/>
      </w:rPr>
    </w:pPr>
    <w:r>
      <w:rPr>
        <w:rFonts w:asciiTheme="majorHAnsi" w:eastAsiaTheme="majorEastAsia" w:hAnsiTheme="majorHAnsi" w:cstheme="majorBidi"/>
        <w:i/>
        <w:sz w:val="20"/>
        <w:szCs w:val="20"/>
      </w:rPr>
      <w:t xml:space="preserve">                                                           </w:t>
    </w:r>
    <w:r w:rsidRPr="006707E3">
      <w:rPr>
        <w:rFonts w:asciiTheme="majorHAnsi" w:eastAsiaTheme="majorEastAsia" w:hAnsiTheme="majorHAnsi" w:cstheme="majorBidi"/>
        <w:i/>
        <w:sz w:val="20"/>
        <w:szCs w:val="20"/>
      </w:rPr>
      <w:t xml:space="preserve">Страница </w:t>
    </w:r>
    <w:r w:rsidRPr="006707E3">
      <w:rPr>
        <w:rFonts w:asciiTheme="minorHAnsi" w:eastAsiaTheme="minorEastAsia" w:hAnsiTheme="minorHAnsi" w:cstheme="minorBidi"/>
        <w:i/>
        <w:sz w:val="20"/>
        <w:szCs w:val="20"/>
      </w:rPr>
      <w:fldChar w:fldCharType="begin"/>
    </w:r>
    <w:r w:rsidRPr="006707E3">
      <w:rPr>
        <w:i/>
        <w:sz w:val="20"/>
        <w:szCs w:val="20"/>
      </w:rPr>
      <w:instrText>PAGE   \* MERGEFORMAT</w:instrText>
    </w:r>
    <w:r w:rsidRPr="006707E3">
      <w:rPr>
        <w:rFonts w:asciiTheme="minorHAnsi" w:eastAsiaTheme="minorEastAsia" w:hAnsiTheme="minorHAnsi" w:cstheme="minorBidi"/>
        <w:i/>
        <w:sz w:val="20"/>
        <w:szCs w:val="20"/>
      </w:rPr>
      <w:fldChar w:fldCharType="separate"/>
    </w:r>
    <w:r w:rsidR="00FD3E5C" w:rsidRPr="00FD3E5C">
      <w:rPr>
        <w:rFonts w:asciiTheme="majorHAnsi" w:eastAsiaTheme="majorEastAsia" w:hAnsiTheme="majorHAnsi" w:cstheme="majorBidi"/>
        <w:i/>
        <w:noProof/>
        <w:sz w:val="20"/>
        <w:szCs w:val="20"/>
      </w:rPr>
      <w:t>6</w:t>
    </w:r>
    <w:r w:rsidRPr="006707E3">
      <w:rPr>
        <w:rFonts w:asciiTheme="majorHAnsi" w:eastAsiaTheme="majorEastAsia" w:hAnsiTheme="majorHAnsi" w:cstheme="majorBidi"/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FA2" w:rsidRDefault="00980FA2" w:rsidP="007560A3">
      <w:r>
        <w:separator/>
      </w:r>
    </w:p>
  </w:footnote>
  <w:footnote w:type="continuationSeparator" w:id="0">
    <w:p w:rsidR="00980FA2" w:rsidRDefault="00980FA2" w:rsidP="007560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5293A"/>
    <w:multiLevelType w:val="hybridMultilevel"/>
    <w:tmpl w:val="C1602CBA"/>
    <w:lvl w:ilvl="0" w:tplc="33861DE8">
      <w:start w:val="1"/>
      <w:numFmt w:val="bullet"/>
      <w:lvlText w:val=""/>
      <w:lvlJc w:val="left"/>
      <w:pPr>
        <w:ind w:left="53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1" w15:restartNumberingAfterBreak="0">
    <w:nsid w:val="11B15DE3"/>
    <w:multiLevelType w:val="hybridMultilevel"/>
    <w:tmpl w:val="3EF49020"/>
    <w:lvl w:ilvl="0" w:tplc="D47877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3A43A57"/>
    <w:multiLevelType w:val="hybridMultilevel"/>
    <w:tmpl w:val="B1E08ABA"/>
    <w:lvl w:ilvl="0" w:tplc="3EBAD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A7206"/>
    <w:multiLevelType w:val="multilevel"/>
    <w:tmpl w:val="B6A2E7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A904360"/>
    <w:multiLevelType w:val="multilevel"/>
    <w:tmpl w:val="01989F3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21D22AEB"/>
    <w:multiLevelType w:val="hybridMultilevel"/>
    <w:tmpl w:val="7832A4EA"/>
    <w:lvl w:ilvl="0" w:tplc="69C2C924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E9134D9"/>
    <w:multiLevelType w:val="hybridMultilevel"/>
    <w:tmpl w:val="6DC48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362BD"/>
    <w:multiLevelType w:val="hybridMultilevel"/>
    <w:tmpl w:val="0F745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C5590C"/>
    <w:multiLevelType w:val="hybridMultilevel"/>
    <w:tmpl w:val="C3042170"/>
    <w:lvl w:ilvl="0" w:tplc="33861DE8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40E835BD"/>
    <w:multiLevelType w:val="hybridMultilevel"/>
    <w:tmpl w:val="840431AE"/>
    <w:lvl w:ilvl="0" w:tplc="33861D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F292E7E"/>
    <w:multiLevelType w:val="hybridMultilevel"/>
    <w:tmpl w:val="AEF0C472"/>
    <w:lvl w:ilvl="0" w:tplc="646024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41D1880"/>
    <w:multiLevelType w:val="hybridMultilevel"/>
    <w:tmpl w:val="21E4759C"/>
    <w:lvl w:ilvl="0" w:tplc="69C2C924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5C07A52"/>
    <w:multiLevelType w:val="hybridMultilevel"/>
    <w:tmpl w:val="1A3EF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D50B76"/>
    <w:multiLevelType w:val="hybridMultilevel"/>
    <w:tmpl w:val="182A6DA4"/>
    <w:lvl w:ilvl="0" w:tplc="0AD4BA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60516A"/>
    <w:multiLevelType w:val="multilevel"/>
    <w:tmpl w:val="78EEC204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  <w:b w:val="0"/>
      </w:rPr>
    </w:lvl>
  </w:abstractNum>
  <w:abstractNum w:abstractNumId="15" w15:restartNumberingAfterBreak="0">
    <w:nsid w:val="7A7703BB"/>
    <w:multiLevelType w:val="hybridMultilevel"/>
    <w:tmpl w:val="1A3EF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2"/>
  </w:num>
  <w:num w:numId="4">
    <w:abstractNumId w:val="14"/>
  </w:num>
  <w:num w:numId="5">
    <w:abstractNumId w:val="1"/>
  </w:num>
  <w:num w:numId="6">
    <w:abstractNumId w:val="11"/>
  </w:num>
  <w:num w:numId="7">
    <w:abstractNumId w:val="3"/>
  </w:num>
  <w:num w:numId="8">
    <w:abstractNumId w:val="4"/>
  </w:num>
  <w:num w:numId="9">
    <w:abstractNumId w:val="7"/>
  </w:num>
  <w:num w:numId="10">
    <w:abstractNumId w:val="10"/>
  </w:num>
  <w:num w:numId="11">
    <w:abstractNumId w:val="8"/>
  </w:num>
  <w:num w:numId="12">
    <w:abstractNumId w:val="0"/>
  </w:num>
  <w:num w:numId="13">
    <w:abstractNumId w:val="5"/>
  </w:num>
  <w:num w:numId="14">
    <w:abstractNumId w:val="2"/>
  </w:num>
  <w:num w:numId="15">
    <w:abstractNumId w:val="13"/>
  </w:num>
  <w:num w:numId="16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0A3"/>
    <w:rsid w:val="0000058C"/>
    <w:rsid w:val="00000EBD"/>
    <w:rsid w:val="00003E1F"/>
    <w:rsid w:val="000051CA"/>
    <w:rsid w:val="00013BA8"/>
    <w:rsid w:val="000156E0"/>
    <w:rsid w:val="00020049"/>
    <w:rsid w:val="00022AE3"/>
    <w:rsid w:val="00023F8C"/>
    <w:rsid w:val="00024473"/>
    <w:rsid w:val="000267EF"/>
    <w:rsid w:val="00027143"/>
    <w:rsid w:val="00030049"/>
    <w:rsid w:val="00032686"/>
    <w:rsid w:val="00034949"/>
    <w:rsid w:val="00036B61"/>
    <w:rsid w:val="000371E5"/>
    <w:rsid w:val="000430C3"/>
    <w:rsid w:val="00043F60"/>
    <w:rsid w:val="00046DC7"/>
    <w:rsid w:val="00047209"/>
    <w:rsid w:val="000530DD"/>
    <w:rsid w:val="00054399"/>
    <w:rsid w:val="00055E5C"/>
    <w:rsid w:val="000560F2"/>
    <w:rsid w:val="00062ADE"/>
    <w:rsid w:val="00063EF5"/>
    <w:rsid w:val="00064F6E"/>
    <w:rsid w:val="0006555A"/>
    <w:rsid w:val="000668CA"/>
    <w:rsid w:val="00066A3C"/>
    <w:rsid w:val="00070183"/>
    <w:rsid w:val="00071C69"/>
    <w:rsid w:val="0007226E"/>
    <w:rsid w:val="0007287D"/>
    <w:rsid w:val="0007320D"/>
    <w:rsid w:val="000732A8"/>
    <w:rsid w:val="00073731"/>
    <w:rsid w:val="00073FEC"/>
    <w:rsid w:val="00074796"/>
    <w:rsid w:val="00080CAD"/>
    <w:rsid w:val="000813D9"/>
    <w:rsid w:val="0008510E"/>
    <w:rsid w:val="00086A59"/>
    <w:rsid w:val="0009006C"/>
    <w:rsid w:val="0009063A"/>
    <w:rsid w:val="000921CD"/>
    <w:rsid w:val="00094CAF"/>
    <w:rsid w:val="00095121"/>
    <w:rsid w:val="00095370"/>
    <w:rsid w:val="00095525"/>
    <w:rsid w:val="00096EEF"/>
    <w:rsid w:val="00097B89"/>
    <w:rsid w:val="000A070B"/>
    <w:rsid w:val="000A1D06"/>
    <w:rsid w:val="000A2874"/>
    <w:rsid w:val="000A2EB3"/>
    <w:rsid w:val="000A31C8"/>
    <w:rsid w:val="000A4003"/>
    <w:rsid w:val="000A6906"/>
    <w:rsid w:val="000B233E"/>
    <w:rsid w:val="000B2D3B"/>
    <w:rsid w:val="000B438E"/>
    <w:rsid w:val="000B43AA"/>
    <w:rsid w:val="000B788D"/>
    <w:rsid w:val="000C0B11"/>
    <w:rsid w:val="000C1AE4"/>
    <w:rsid w:val="000C640E"/>
    <w:rsid w:val="000C763C"/>
    <w:rsid w:val="000D187B"/>
    <w:rsid w:val="000D4D46"/>
    <w:rsid w:val="000D5A70"/>
    <w:rsid w:val="000E3ED6"/>
    <w:rsid w:val="000E5431"/>
    <w:rsid w:val="000E654F"/>
    <w:rsid w:val="000E6BC3"/>
    <w:rsid w:val="000F147B"/>
    <w:rsid w:val="000F2BD8"/>
    <w:rsid w:val="000F2C18"/>
    <w:rsid w:val="000F340C"/>
    <w:rsid w:val="000F441B"/>
    <w:rsid w:val="000F5F72"/>
    <w:rsid w:val="000F6539"/>
    <w:rsid w:val="000F7076"/>
    <w:rsid w:val="00105256"/>
    <w:rsid w:val="00106420"/>
    <w:rsid w:val="001065D6"/>
    <w:rsid w:val="00106AF1"/>
    <w:rsid w:val="00110102"/>
    <w:rsid w:val="00110440"/>
    <w:rsid w:val="00110631"/>
    <w:rsid w:val="00110A16"/>
    <w:rsid w:val="00112DD5"/>
    <w:rsid w:val="00112FE7"/>
    <w:rsid w:val="001141EF"/>
    <w:rsid w:val="0011792E"/>
    <w:rsid w:val="00121FC9"/>
    <w:rsid w:val="001235BD"/>
    <w:rsid w:val="00126BE3"/>
    <w:rsid w:val="00127D71"/>
    <w:rsid w:val="001309C4"/>
    <w:rsid w:val="00131AA2"/>
    <w:rsid w:val="0013210D"/>
    <w:rsid w:val="00132709"/>
    <w:rsid w:val="00132980"/>
    <w:rsid w:val="00133DE1"/>
    <w:rsid w:val="00135C61"/>
    <w:rsid w:val="00137FDF"/>
    <w:rsid w:val="00140520"/>
    <w:rsid w:val="00140BFA"/>
    <w:rsid w:val="001466FB"/>
    <w:rsid w:val="00150175"/>
    <w:rsid w:val="00150822"/>
    <w:rsid w:val="00151299"/>
    <w:rsid w:val="001538DE"/>
    <w:rsid w:val="00154095"/>
    <w:rsid w:val="0015451B"/>
    <w:rsid w:val="00154643"/>
    <w:rsid w:val="00154ABB"/>
    <w:rsid w:val="0015715C"/>
    <w:rsid w:val="0015761D"/>
    <w:rsid w:val="00160971"/>
    <w:rsid w:val="00160C91"/>
    <w:rsid w:val="00160D54"/>
    <w:rsid w:val="00160F06"/>
    <w:rsid w:val="00166FA1"/>
    <w:rsid w:val="001678B2"/>
    <w:rsid w:val="001727B1"/>
    <w:rsid w:val="001728C5"/>
    <w:rsid w:val="0017349B"/>
    <w:rsid w:val="00173B71"/>
    <w:rsid w:val="0017410E"/>
    <w:rsid w:val="001768EE"/>
    <w:rsid w:val="00182B8E"/>
    <w:rsid w:val="00183E36"/>
    <w:rsid w:val="00184AF5"/>
    <w:rsid w:val="001906E6"/>
    <w:rsid w:val="00190A3E"/>
    <w:rsid w:val="00194950"/>
    <w:rsid w:val="0019496A"/>
    <w:rsid w:val="00196339"/>
    <w:rsid w:val="001A22D7"/>
    <w:rsid w:val="001A364F"/>
    <w:rsid w:val="001A7BE8"/>
    <w:rsid w:val="001B32CA"/>
    <w:rsid w:val="001B4B1E"/>
    <w:rsid w:val="001C1AF8"/>
    <w:rsid w:val="001C2F80"/>
    <w:rsid w:val="001C53BF"/>
    <w:rsid w:val="001D120B"/>
    <w:rsid w:val="001D1365"/>
    <w:rsid w:val="001D6B0F"/>
    <w:rsid w:val="001D7491"/>
    <w:rsid w:val="001D7E00"/>
    <w:rsid w:val="001D7F02"/>
    <w:rsid w:val="001F002F"/>
    <w:rsid w:val="001F38AE"/>
    <w:rsid w:val="001F6930"/>
    <w:rsid w:val="001F6BAD"/>
    <w:rsid w:val="00202262"/>
    <w:rsid w:val="0021457A"/>
    <w:rsid w:val="00214ACF"/>
    <w:rsid w:val="00217210"/>
    <w:rsid w:val="00220574"/>
    <w:rsid w:val="00223D7D"/>
    <w:rsid w:val="00226576"/>
    <w:rsid w:val="00226DC0"/>
    <w:rsid w:val="00231382"/>
    <w:rsid w:val="0023740F"/>
    <w:rsid w:val="00237AF5"/>
    <w:rsid w:val="00241F26"/>
    <w:rsid w:val="00242E53"/>
    <w:rsid w:val="002438F3"/>
    <w:rsid w:val="002439DD"/>
    <w:rsid w:val="00245726"/>
    <w:rsid w:val="00257082"/>
    <w:rsid w:val="002579A1"/>
    <w:rsid w:val="00257B1D"/>
    <w:rsid w:val="00257B41"/>
    <w:rsid w:val="00260421"/>
    <w:rsid w:val="002615E0"/>
    <w:rsid w:val="00263A24"/>
    <w:rsid w:val="00265A19"/>
    <w:rsid w:val="0027175C"/>
    <w:rsid w:val="00271B66"/>
    <w:rsid w:val="0027436D"/>
    <w:rsid w:val="00275026"/>
    <w:rsid w:val="00275E9A"/>
    <w:rsid w:val="00281208"/>
    <w:rsid w:val="00282345"/>
    <w:rsid w:val="00282CDB"/>
    <w:rsid w:val="00286788"/>
    <w:rsid w:val="00290ABF"/>
    <w:rsid w:val="0029688A"/>
    <w:rsid w:val="002A34C6"/>
    <w:rsid w:val="002A3E87"/>
    <w:rsid w:val="002A593A"/>
    <w:rsid w:val="002A7C55"/>
    <w:rsid w:val="002B37BD"/>
    <w:rsid w:val="002B3F26"/>
    <w:rsid w:val="002C2410"/>
    <w:rsid w:val="002C2F31"/>
    <w:rsid w:val="002C4CBA"/>
    <w:rsid w:val="002C52E3"/>
    <w:rsid w:val="002D1F45"/>
    <w:rsid w:val="002D36FC"/>
    <w:rsid w:val="002D40A2"/>
    <w:rsid w:val="002D757A"/>
    <w:rsid w:val="002F0A9C"/>
    <w:rsid w:val="002F59EA"/>
    <w:rsid w:val="002F6936"/>
    <w:rsid w:val="00300C62"/>
    <w:rsid w:val="003015A6"/>
    <w:rsid w:val="0030704C"/>
    <w:rsid w:val="00310F9F"/>
    <w:rsid w:val="003153E3"/>
    <w:rsid w:val="00316D1E"/>
    <w:rsid w:val="00316F79"/>
    <w:rsid w:val="00320636"/>
    <w:rsid w:val="00324B69"/>
    <w:rsid w:val="00325CCA"/>
    <w:rsid w:val="00327BD0"/>
    <w:rsid w:val="00331568"/>
    <w:rsid w:val="00334F8F"/>
    <w:rsid w:val="00336B32"/>
    <w:rsid w:val="00337D04"/>
    <w:rsid w:val="003402DE"/>
    <w:rsid w:val="0034221A"/>
    <w:rsid w:val="003452F8"/>
    <w:rsid w:val="00345861"/>
    <w:rsid w:val="003528B8"/>
    <w:rsid w:val="00353478"/>
    <w:rsid w:val="00353FAD"/>
    <w:rsid w:val="003576BE"/>
    <w:rsid w:val="003607FC"/>
    <w:rsid w:val="0036119A"/>
    <w:rsid w:val="00361AD9"/>
    <w:rsid w:val="00362763"/>
    <w:rsid w:val="00362D43"/>
    <w:rsid w:val="00363479"/>
    <w:rsid w:val="00364179"/>
    <w:rsid w:val="003676CF"/>
    <w:rsid w:val="00373975"/>
    <w:rsid w:val="00373C55"/>
    <w:rsid w:val="00380279"/>
    <w:rsid w:val="00380423"/>
    <w:rsid w:val="00382EEB"/>
    <w:rsid w:val="00383ACC"/>
    <w:rsid w:val="003848C8"/>
    <w:rsid w:val="00385199"/>
    <w:rsid w:val="00385B1B"/>
    <w:rsid w:val="00394E7A"/>
    <w:rsid w:val="003954CA"/>
    <w:rsid w:val="003A046B"/>
    <w:rsid w:val="003A09DB"/>
    <w:rsid w:val="003A6762"/>
    <w:rsid w:val="003A6C14"/>
    <w:rsid w:val="003B1E74"/>
    <w:rsid w:val="003B3F77"/>
    <w:rsid w:val="003B431C"/>
    <w:rsid w:val="003B48B7"/>
    <w:rsid w:val="003B5AAA"/>
    <w:rsid w:val="003B780F"/>
    <w:rsid w:val="003C252D"/>
    <w:rsid w:val="003C2C8E"/>
    <w:rsid w:val="003D1DAC"/>
    <w:rsid w:val="003D233D"/>
    <w:rsid w:val="003D24DE"/>
    <w:rsid w:val="003D528B"/>
    <w:rsid w:val="003D6E17"/>
    <w:rsid w:val="003D7389"/>
    <w:rsid w:val="003E014D"/>
    <w:rsid w:val="003E2F2A"/>
    <w:rsid w:val="003E40AF"/>
    <w:rsid w:val="003E5D2E"/>
    <w:rsid w:val="003E6C03"/>
    <w:rsid w:val="003E727B"/>
    <w:rsid w:val="003E7449"/>
    <w:rsid w:val="003F05DB"/>
    <w:rsid w:val="003F0EB6"/>
    <w:rsid w:val="003F28EF"/>
    <w:rsid w:val="003F5D6E"/>
    <w:rsid w:val="004017DE"/>
    <w:rsid w:val="004024BD"/>
    <w:rsid w:val="00404134"/>
    <w:rsid w:val="00410528"/>
    <w:rsid w:val="004109A8"/>
    <w:rsid w:val="00410EB9"/>
    <w:rsid w:val="00414ECF"/>
    <w:rsid w:val="00415F84"/>
    <w:rsid w:val="00420B6A"/>
    <w:rsid w:val="004242AC"/>
    <w:rsid w:val="00426587"/>
    <w:rsid w:val="00432BAA"/>
    <w:rsid w:val="0043586D"/>
    <w:rsid w:val="00435F9B"/>
    <w:rsid w:val="00445563"/>
    <w:rsid w:val="004461C1"/>
    <w:rsid w:val="004466CE"/>
    <w:rsid w:val="004529BE"/>
    <w:rsid w:val="0045790B"/>
    <w:rsid w:val="0046338A"/>
    <w:rsid w:val="004652A2"/>
    <w:rsid w:val="00472F14"/>
    <w:rsid w:val="00474A7B"/>
    <w:rsid w:val="00476B22"/>
    <w:rsid w:val="00477199"/>
    <w:rsid w:val="004800C9"/>
    <w:rsid w:val="004803C2"/>
    <w:rsid w:val="00483F47"/>
    <w:rsid w:val="004840BD"/>
    <w:rsid w:val="00485B5E"/>
    <w:rsid w:val="00487D3B"/>
    <w:rsid w:val="00495937"/>
    <w:rsid w:val="00496E23"/>
    <w:rsid w:val="004974EB"/>
    <w:rsid w:val="004A15E9"/>
    <w:rsid w:val="004A25B7"/>
    <w:rsid w:val="004A3546"/>
    <w:rsid w:val="004A44E9"/>
    <w:rsid w:val="004B1201"/>
    <w:rsid w:val="004B1772"/>
    <w:rsid w:val="004B278F"/>
    <w:rsid w:val="004B281D"/>
    <w:rsid w:val="004B2BD5"/>
    <w:rsid w:val="004B38D9"/>
    <w:rsid w:val="004B490F"/>
    <w:rsid w:val="004B5181"/>
    <w:rsid w:val="004B61EE"/>
    <w:rsid w:val="004B6721"/>
    <w:rsid w:val="004B749B"/>
    <w:rsid w:val="004C0251"/>
    <w:rsid w:val="004C5F90"/>
    <w:rsid w:val="004C6315"/>
    <w:rsid w:val="004D5E4D"/>
    <w:rsid w:val="004E3E06"/>
    <w:rsid w:val="004E79F2"/>
    <w:rsid w:val="004F3A6A"/>
    <w:rsid w:val="004F601C"/>
    <w:rsid w:val="004F7800"/>
    <w:rsid w:val="00500E7E"/>
    <w:rsid w:val="005014DA"/>
    <w:rsid w:val="0050197D"/>
    <w:rsid w:val="0050396B"/>
    <w:rsid w:val="005054FC"/>
    <w:rsid w:val="00505AEC"/>
    <w:rsid w:val="00506D20"/>
    <w:rsid w:val="00507D04"/>
    <w:rsid w:val="005111D5"/>
    <w:rsid w:val="00511E31"/>
    <w:rsid w:val="00512AE7"/>
    <w:rsid w:val="00517617"/>
    <w:rsid w:val="00517D5E"/>
    <w:rsid w:val="00520F67"/>
    <w:rsid w:val="005254C0"/>
    <w:rsid w:val="0053234B"/>
    <w:rsid w:val="00533625"/>
    <w:rsid w:val="00534000"/>
    <w:rsid w:val="00541165"/>
    <w:rsid w:val="005419CE"/>
    <w:rsid w:val="00542BF6"/>
    <w:rsid w:val="00546CC3"/>
    <w:rsid w:val="0054715C"/>
    <w:rsid w:val="005500C3"/>
    <w:rsid w:val="005512F4"/>
    <w:rsid w:val="0055241D"/>
    <w:rsid w:val="00557C63"/>
    <w:rsid w:val="00560A91"/>
    <w:rsid w:val="00560A9F"/>
    <w:rsid w:val="005610F8"/>
    <w:rsid w:val="005620B2"/>
    <w:rsid w:val="005627EF"/>
    <w:rsid w:val="005635CC"/>
    <w:rsid w:val="00564623"/>
    <w:rsid w:val="00565EBD"/>
    <w:rsid w:val="0056682C"/>
    <w:rsid w:val="0057063E"/>
    <w:rsid w:val="0057137B"/>
    <w:rsid w:val="00571E84"/>
    <w:rsid w:val="005740EF"/>
    <w:rsid w:val="005808AC"/>
    <w:rsid w:val="00580DE8"/>
    <w:rsid w:val="00583D5D"/>
    <w:rsid w:val="005851C9"/>
    <w:rsid w:val="00585DB1"/>
    <w:rsid w:val="00587495"/>
    <w:rsid w:val="00592B12"/>
    <w:rsid w:val="00592C62"/>
    <w:rsid w:val="005947AA"/>
    <w:rsid w:val="00594BB7"/>
    <w:rsid w:val="0059645B"/>
    <w:rsid w:val="005A0F4D"/>
    <w:rsid w:val="005A1721"/>
    <w:rsid w:val="005A196C"/>
    <w:rsid w:val="005A1F76"/>
    <w:rsid w:val="005A2F89"/>
    <w:rsid w:val="005A3213"/>
    <w:rsid w:val="005A32AE"/>
    <w:rsid w:val="005A3426"/>
    <w:rsid w:val="005A4480"/>
    <w:rsid w:val="005A622A"/>
    <w:rsid w:val="005B0C7D"/>
    <w:rsid w:val="005B180F"/>
    <w:rsid w:val="005B2F36"/>
    <w:rsid w:val="005B3617"/>
    <w:rsid w:val="005B385D"/>
    <w:rsid w:val="005B4EAB"/>
    <w:rsid w:val="005B541B"/>
    <w:rsid w:val="005B5870"/>
    <w:rsid w:val="005B59BD"/>
    <w:rsid w:val="005B62D7"/>
    <w:rsid w:val="005C359D"/>
    <w:rsid w:val="005C3DDC"/>
    <w:rsid w:val="005C6310"/>
    <w:rsid w:val="005C6F0B"/>
    <w:rsid w:val="005D0B54"/>
    <w:rsid w:val="005D0E4C"/>
    <w:rsid w:val="005D6E1C"/>
    <w:rsid w:val="005D7DE9"/>
    <w:rsid w:val="005D7F39"/>
    <w:rsid w:val="005E07C8"/>
    <w:rsid w:val="005E14AA"/>
    <w:rsid w:val="005E3486"/>
    <w:rsid w:val="005E5C73"/>
    <w:rsid w:val="005E7A8D"/>
    <w:rsid w:val="005E7B43"/>
    <w:rsid w:val="005F077B"/>
    <w:rsid w:val="005F21F0"/>
    <w:rsid w:val="005F2C9B"/>
    <w:rsid w:val="005F2EF5"/>
    <w:rsid w:val="005F4399"/>
    <w:rsid w:val="005F5EC9"/>
    <w:rsid w:val="005F6DF0"/>
    <w:rsid w:val="005F746C"/>
    <w:rsid w:val="005F7938"/>
    <w:rsid w:val="005F796F"/>
    <w:rsid w:val="00602FC8"/>
    <w:rsid w:val="0060677F"/>
    <w:rsid w:val="00606DD5"/>
    <w:rsid w:val="00611F08"/>
    <w:rsid w:val="006145B4"/>
    <w:rsid w:val="00615CEC"/>
    <w:rsid w:val="00616121"/>
    <w:rsid w:val="00616ABE"/>
    <w:rsid w:val="006171DA"/>
    <w:rsid w:val="0061750D"/>
    <w:rsid w:val="00617A0D"/>
    <w:rsid w:val="00622A53"/>
    <w:rsid w:val="0063692B"/>
    <w:rsid w:val="00641054"/>
    <w:rsid w:val="00641AAB"/>
    <w:rsid w:val="00643DF8"/>
    <w:rsid w:val="006474A8"/>
    <w:rsid w:val="00650CA9"/>
    <w:rsid w:val="00650CE7"/>
    <w:rsid w:val="00652FE3"/>
    <w:rsid w:val="006544CC"/>
    <w:rsid w:val="0065538B"/>
    <w:rsid w:val="006564E8"/>
    <w:rsid w:val="00662F22"/>
    <w:rsid w:val="0066452E"/>
    <w:rsid w:val="006672E3"/>
    <w:rsid w:val="006707E3"/>
    <w:rsid w:val="00675B4B"/>
    <w:rsid w:val="00675ED4"/>
    <w:rsid w:val="00676FD6"/>
    <w:rsid w:val="0068128D"/>
    <w:rsid w:val="00682319"/>
    <w:rsid w:val="00685582"/>
    <w:rsid w:val="00685938"/>
    <w:rsid w:val="006900C6"/>
    <w:rsid w:val="00696189"/>
    <w:rsid w:val="00696575"/>
    <w:rsid w:val="00697ECF"/>
    <w:rsid w:val="006A0DF9"/>
    <w:rsid w:val="006A4364"/>
    <w:rsid w:val="006A4986"/>
    <w:rsid w:val="006A4B4D"/>
    <w:rsid w:val="006A6464"/>
    <w:rsid w:val="006A7505"/>
    <w:rsid w:val="006B0E1F"/>
    <w:rsid w:val="006B59C2"/>
    <w:rsid w:val="006B5A75"/>
    <w:rsid w:val="006C108B"/>
    <w:rsid w:val="006C10FF"/>
    <w:rsid w:val="006C225E"/>
    <w:rsid w:val="006C4146"/>
    <w:rsid w:val="006C48F6"/>
    <w:rsid w:val="006C7590"/>
    <w:rsid w:val="006C7B14"/>
    <w:rsid w:val="006C7B6B"/>
    <w:rsid w:val="006D419B"/>
    <w:rsid w:val="006D41CA"/>
    <w:rsid w:val="006D4814"/>
    <w:rsid w:val="006D51B7"/>
    <w:rsid w:val="006D557B"/>
    <w:rsid w:val="006D5A05"/>
    <w:rsid w:val="006D6545"/>
    <w:rsid w:val="006E0736"/>
    <w:rsid w:val="006E07F2"/>
    <w:rsid w:val="006E0CAA"/>
    <w:rsid w:val="006E2592"/>
    <w:rsid w:val="006E5923"/>
    <w:rsid w:val="006E5E7E"/>
    <w:rsid w:val="006E6C58"/>
    <w:rsid w:val="006F238E"/>
    <w:rsid w:val="006F37D7"/>
    <w:rsid w:val="006F4364"/>
    <w:rsid w:val="006F47AF"/>
    <w:rsid w:val="006F4D71"/>
    <w:rsid w:val="006F540D"/>
    <w:rsid w:val="006F6205"/>
    <w:rsid w:val="00701710"/>
    <w:rsid w:val="007048BA"/>
    <w:rsid w:val="00706D0C"/>
    <w:rsid w:val="0070717E"/>
    <w:rsid w:val="00711D3C"/>
    <w:rsid w:val="00713A6D"/>
    <w:rsid w:val="00715D25"/>
    <w:rsid w:val="00716285"/>
    <w:rsid w:val="00717D7A"/>
    <w:rsid w:val="00720707"/>
    <w:rsid w:val="0072243D"/>
    <w:rsid w:val="0072276F"/>
    <w:rsid w:val="007245CB"/>
    <w:rsid w:val="007250DF"/>
    <w:rsid w:val="00726F9B"/>
    <w:rsid w:val="0072786F"/>
    <w:rsid w:val="00731D78"/>
    <w:rsid w:val="00735232"/>
    <w:rsid w:val="00735D71"/>
    <w:rsid w:val="00737BF7"/>
    <w:rsid w:val="0074251C"/>
    <w:rsid w:val="0074617F"/>
    <w:rsid w:val="00747D9A"/>
    <w:rsid w:val="00750AB4"/>
    <w:rsid w:val="00754C4E"/>
    <w:rsid w:val="007555D4"/>
    <w:rsid w:val="007560A3"/>
    <w:rsid w:val="00762958"/>
    <w:rsid w:val="00767558"/>
    <w:rsid w:val="00773717"/>
    <w:rsid w:val="007749BC"/>
    <w:rsid w:val="007755F4"/>
    <w:rsid w:val="00776058"/>
    <w:rsid w:val="00776D49"/>
    <w:rsid w:val="00780138"/>
    <w:rsid w:val="00782086"/>
    <w:rsid w:val="007836F2"/>
    <w:rsid w:val="00784C8C"/>
    <w:rsid w:val="00785531"/>
    <w:rsid w:val="00792E04"/>
    <w:rsid w:val="00795201"/>
    <w:rsid w:val="007A0104"/>
    <w:rsid w:val="007A7E1C"/>
    <w:rsid w:val="007B717D"/>
    <w:rsid w:val="007C1A64"/>
    <w:rsid w:val="007C2757"/>
    <w:rsid w:val="007C32C6"/>
    <w:rsid w:val="007C467C"/>
    <w:rsid w:val="007C6912"/>
    <w:rsid w:val="007C7E98"/>
    <w:rsid w:val="007D1593"/>
    <w:rsid w:val="007D363E"/>
    <w:rsid w:val="007D413C"/>
    <w:rsid w:val="007D58FC"/>
    <w:rsid w:val="007D5E30"/>
    <w:rsid w:val="007D6672"/>
    <w:rsid w:val="007E0475"/>
    <w:rsid w:val="007E397B"/>
    <w:rsid w:val="007E39D4"/>
    <w:rsid w:val="007E69E1"/>
    <w:rsid w:val="007E7234"/>
    <w:rsid w:val="007F0B3C"/>
    <w:rsid w:val="007F29DF"/>
    <w:rsid w:val="007F5AC4"/>
    <w:rsid w:val="00802473"/>
    <w:rsid w:val="00805800"/>
    <w:rsid w:val="00807A7E"/>
    <w:rsid w:val="00815FC9"/>
    <w:rsid w:val="00820329"/>
    <w:rsid w:val="0082220B"/>
    <w:rsid w:val="00827862"/>
    <w:rsid w:val="008340B1"/>
    <w:rsid w:val="00834EF7"/>
    <w:rsid w:val="00835370"/>
    <w:rsid w:val="00835E61"/>
    <w:rsid w:val="0083692D"/>
    <w:rsid w:val="00841258"/>
    <w:rsid w:val="0084131B"/>
    <w:rsid w:val="00841F18"/>
    <w:rsid w:val="00843A25"/>
    <w:rsid w:val="008441B2"/>
    <w:rsid w:val="00850307"/>
    <w:rsid w:val="008503DF"/>
    <w:rsid w:val="008509C0"/>
    <w:rsid w:val="00851C2C"/>
    <w:rsid w:val="00855423"/>
    <w:rsid w:val="00856487"/>
    <w:rsid w:val="00856DDD"/>
    <w:rsid w:val="00864A6A"/>
    <w:rsid w:val="0086543B"/>
    <w:rsid w:val="00866553"/>
    <w:rsid w:val="0086743C"/>
    <w:rsid w:val="00870C9B"/>
    <w:rsid w:val="008730A7"/>
    <w:rsid w:val="008770D9"/>
    <w:rsid w:val="008811C0"/>
    <w:rsid w:val="00885F43"/>
    <w:rsid w:val="00886845"/>
    <w:rsid w:val="00887CA2"/>
    <w:rsid w:val="0089108F"/>
    <w:rsid w:val="00892B11"/>
    <w:rsid w:val="008961E3"/>
    <w:rsid w:val="008A06EF"/>
    <w:rsid w:val="008A262C"/>
    <w:rsid w:val="008A3C38"/>
    <w:rsid w:val="008A633F"/>
    <w:rsid w:val="008A67C1"/>
    <w:rsid w:val="008A69CF"/>
    <w:rsid w:val="008A6DD1"/>
    <w:rsid w:val="008B41F0"/>
    <w:rsid w:val="008B61D7"/>
    <w:rsid w:val="008B68D5"/>
    <w:rsid w:val="008B6AE9"/>
    <w:rsid w:val="008B7797"/>
    <w:rsid w:val="008C18BF"/>
    <w:rsid w:val="008C5AA7"/>
    <w:rsid w:val="008C6EC8"/>
    <w:rsid w:val="008C7504"/>
    <w:rsid w:val="008D04FF"/>
    <w:rsid w:val="008D2721"/>
    <w:rsid w:val="008D562D"/>
    <w:rsid w:val="008D6918"/>
    <w:rsid w:val="008E0612"/>
    <w:rsid w:val="008E0FE1"/>
    <w:rsid w:val="008E4B11"/>
    <w:rsid w:val="008F1D52"/>
    <w:rsid w:val="008F34C6"/>
    <w:rsid w:val="008F7C6F"/>
    <w:rsid w:val="00900922"/>
    <w:rsid w:val="00904EAE"/>
    <w:rsid w:val="00905006"/>
    <w:rsid w:val="00906F8B"/>
    <w:rsid w:val="009073DF"/>
    <w:rsid w:val="00907476"/>
    <w:rsid w:val="00912EB8"/>
    <w:rsid w:val="00917A35"/>
    <w:rsid w:val="00921FAB"/>
    <w:rsid w:val="00922E30"/>
    <w:rsid w:val="009255FC"/>
    <w:rsid w:val="009331B1"/>
    <w:rsid w:val="00933514"/>
    <w:rsid w:val="0094372B"/>
    <w:rsid w:val="009445EA"/>
    <w:rsid w:val="00945C76"/>
    <w:rsid w:val="00946822"/>
    <w:rsid w:val="00946DE3"/>
    <w:rsid w:val="009473FE"/>
    <w:rsid w:val="00950E83"/>
    <w:rsid w:val="0095221A"/>
    <w:rsid w:val="00954EAF"/>
    <w:rsid w:val="00960CB7"/>
    <w:rsid w:val="009621DC"/>
    <w:rsid w:val="00964D46"/>
    <w:rsid w:val="00965A44"/>
    <w:rsid w:val="009667C4"/>
    <w:rsid w:val="009678F2"/>
    <w:rsid w:val="00970BEE"/>
    <w:rsid w:val="00971176"/>
    <w:rsid w:val="00972722"/>
    <w:rsid w:val="00973884"/>
    <w:rsid w:val="00973925"/>
    <w:rsid w:val="009743CC"/>
    <w:rsid w:val="009751B5"/>
    <w:rsid w:val="009807EA"/>
    <w:rsid w:val="00980FA2"/>
    <w:rsid w:val="00986F0D"/>
    <w:rsid w:val="00990656"/>
    <w:rsid w:val="00996425"/>
    <w:rsid w:val="009B0685"/>
    <w:rsid w:val="009B0BF7"/>
    <w:rsid w:val="009B1D97"/>
    <w:rsid w:val="009B2E26"/>
    <w:rsid w:val="009B76AE"/>
    <w:rsid w:val="009C01B9"/>
    <w:rsid w:val="009C22DE"/>
    <w:rsid w:val="009C4671"/>
    <w:rsid w:val="009C46DD"/>
    <w:rsid w:val="009C4E75"/>
    <w:rsid w:val="009C5069"/>
    <w:rsid w:val="009C756E"/>
    <w:rsid w:val="009D113B"/>
    <w:rsid w:val="009D217D"/>
    <w:rsid w:val="009D46A2"/>
    <w:rsid w:val="009D524B"/>
    <w:rsid w:val="009E2895"/>
    <w:rsid w:val="009E2F90"/>
    <w:rsid w:val="009E41D4"/>
    <w:rsid w:val="009E51DC"/>
    <w:rsid w:val="009E597E"/>
    <w:rsid w:val="009E6443"/>
    <w:rsid w:val="009E6923"/>
    <w:rsid w:val="009F0862"/>
    <w:rsid w:val="009F2942"/>
    <w:rsid w:val="009F6B70"/>
    <w:rsid w:val="009F74D6"/>
    <w:rsid w:val="00A01055"/>
    <w:rsid w:val="00A02B97"/>
    <w:rsid w:val="00A12583"/>
    <w:rsid w:val="00A2191A"/>
    <w:rsid w:val="00A34EC0"/>
    <w:rsid w:val="00A40B20"/>
    <w:rsid w:val="00A41100"/>
    <w:rsid w:val="00A41949"/>
    <w:rsid w:val="00A41CA9"/>
    <w:rsid w:val="00A41D99"/>
    <w:rsid w:val="00A42607"/>
    <w:rsid w:val="00A450DB"/>
    <w:rsid w:val="00A45BDE"/>
    <w:rsid w:val="00A46128"/>
    <w:rsid w:val="00A50616"/>
    <w:rsid w:val="00A601B5"/>
    <w:rsid w:val="00A619C3"/>
    <w:rsid w:val="00A642AB"/>
    <w:rsid w:val="00A661F9"/>
    <w:rsid w:val="00A67BF7"/>
    <w:rsid w:val="00A727AA"/>
    <w:rsid w:val="00A727B8"/>
    <w:rsid w:val="00A746F7"/>
    <w:rsid w:val="00A7756B"/>
    <w:rsid w:val="00A83078"/>
    <w:rsid w:val="00A90AB9"/>
    <w:rsid w:val="00A91821"/>
    <w:rsid w:val="00A92682"/>
    <w:rsid w:val="00A92DB3"/>
    <w:rsid w:val="00A9373B"/>
    <w:rsid w:val="00A94A76"/>
    <w:rsid w:val="00A97723"/>
    <w:rsid w:val="00A97DE6"/>
    <w:rsid w:val="00AA180A"/>
    <w:rsid w:val="00AA1C17"/>
    <w:rsid w:val="00AA2106"/>
    <w:rsid w:val="00AA6E4C"/>
    <w:rsid w:val="00AB044E"/>
    <w:rsid w:val="00AB1E93"/>
    <w:rsid w:val="00AB3472"/>
    <w:rsid w:val="00AB4246"/>
    <w:rsid w:val="00AB4AA9"/>
    <w:rsid w:val="00AB6914"/>
    <w:rsid w:val="00AB6F0A"/>
    <w:rsid w:val="00AB6F0C"/>
    <w:rsid w:val="00AB7065"/>
    <w:rsid w:val="00AB7454"/>
    <w:rsid w:val="00AC2C65"/>
    <w:rsid w:val="00AD1D99"/>
    <w:rsid w:val="00AD760F"/>
    <w:rsid w:val="00AE2F35"/>
    <w:rsid w:val="00AE3CAC"/>
    <w:rsid w:val="00AE6F2B"/>
    <w:rsid w:val="00AF21F4"/>
    <w:rsid w:val="00AF795E"/>
    <w:rsid w:val="00B01416"/>
    <w:rsid w:val="00B0148B"/>
    <w:rsid w:val="00B070D5"/>
    <w:rsid w:val="00B07255"/>
    <w:rsid w:val="00B07C59"/>
    <w:rsid w:val="00B126C6"/>
    <w:rsid w:val="00B14605"/>
    <w:rsid w:val="00B170D0"/>
    <w:rsid w:val="00B23EB0"/>
    <w:rsid w:val="00B24DAB"/>
    <w:rsid w:val="00B26172"/>
    <w:rsid w:val="00B271C4"/>
    <w:rsid w:val="00B327BD"/>
    <w:rsid w:val="00B35AD5"/>
    <w:rsid w:val="00B3603E"/>
    <w:rsid w:val="00B36697"/>
    <w:rsid w:val="00B41D12"/>
    <w:rsid w:val="00B46B58"/>
    <w:rsid w:val="00B4756A"/>
    <w:rsid w:val="00B4786A"/>
    <w:rsid w:val="00B50B92"/>
    <w:rsid w:val="00B50FA6"/>
    <w:rsid w:val="00B520A4"/>
    <w:rsid w:val="00B54203"/>
    <w:rsid w:val="00B54AEA"/>
    <w:rsid w:val="00B55B27"/>
    <w:rsid w:val="00B60693"/>
    <w:rsid w:val="00B60A02"/>
    <w:rsid w:val="00B612A3"/>
    <w:rsid w:val="00B61E68"/>
    <w:rsid w:val="00B6532D"/>
    <w:rsid w:val="00B65BFD"/>
    <w:rsid w:val="00B65EB6"/>
    <w:rsid w:val="00B665E0"/>
    <w:rsid w:val="00B700C9"/>
    <w:rsid w:val="00B74578"/>
    <w:rsid w:val="00B76D16"/>
    <w:rsid w:val="00B81767"/>
    <w:rsid w:val="00B82B71"/>
    <w:rsid w:val="00B83E7F"/>
    <w:rsid w:val="00B85905"/>
    <w:rsid w:val="00B85E6C"/>
    <w:rsid w:val="00B90D4E"/>
    <w:rsid w:val="00B91411"/>
    <w:rsid w:val="00B92598"/>
    <w:rsid w:val="00B92FC9"/>
    <w:rsid w:val="00B96832"/>
    <w:rsid w:val="00BA00A3"/>
    <w:rsid w:val="00BA0295"/>
    <w:rsid w:val="00BB3698"/>
    <w:rsid w:val="00BB3880"/>
    <w:rsid w:val="00BB3E77"/>
    <w:rsid w:val="00BB4B99"/>
    <w:rsid w:val="00BB586E"/>
    <w:rsid w:val="00BB66B4"/>
    <w:rsid w:val="00BB7C20"/>
    <w:rsid w:val="00BC0A0E"/>
    <w:rsid w:val="00BC39A5"/>
    <w:rsid w:val="00BC64DD"/>
    <w:rsid w:val="00BC6CB1"/>
    <w:rsid w:val="00BC76B5"/>
    <w:rsid w:val="00BD05AF"/>
    <w:rsid w:val="00BD2576"/>
    <w:rsid w:val="00BD32C1"/>
    <w:rsid w:val="00BD61DA"/>
    <w:rsid w:val="00BD6F1D"/>
    <w:rsid w:val="00BE0659"/>
    <w:rsid w:val="00BE09BD"/>
    <w:rsid w:val="00BE10BA"/>
    <w:rsid w:val="00BE50A5"/>
    <w:rsid w:val="00BE60E5"/>
    <w:rsid w:val="00BE65DB"/>
    <w:rsid w:val="00BF6B23"/>
    <w:rsid w:val="00BF77DB"/>
    <w:rsid w:val="00C00C90"/>
    <w:rsid w:val="00C02111"/>
    <w:rsid w:val="00C034F0"/>
    <w:rsid w:val="00C037D5"/>
    <w:rsid w:val="00C0424B"/>
    <w:rsid w:val="00C06312"/>
    <w:rsid w:val="00C06561"/>
    <w:rsid w:val="00C0794D"/>
    <w:rsid w:val="00C10BB0"/>
    <w:rsid w:val="00C11BCD"/>
    <w:rsid w:val="00C134B5"/>
    <w:rsid w:val="00C15F38"/>
    <w:rsid w:val="00C16971"/>
    <w:rsid w:val="00C1741B"/>
    <w:rsid w:val="00C1754D"/>
    <w:rsid w:val="00C20850"/>
    <w:rsid w:val="00C23E38"/>
    <w:rsid w:val="00C253F4"/>
    <w:rsid w:val="00C271E3"/>
    <w:rsid w:val="00C306B7"/>
    <w:rsid w:val="00C306BE"/>
    <w:rsid w:val="00C32396"/>
    <w:rsid w:val="00C41C9E"/>
    <w:rsid w:val="00C433FF"/>
    <w:rsid w:val="00C4350A"/>
    <w:rsid w:val="00C45A4C"/>
    <w:rsid w:val="00C45DB1"/>
    <w:rsid w:val="00C46490"/>
    <w:rsid w:val="00C472D9"/>
    <w:rsid w:val="00C505F0"/>
    <w:rsid w:val="00C51130"/>
    <w:rsid w:val="00C53AC9"/>
    <w:rsid w:val="00C53F6C"/>
    <w:rsid w:val="00C54673"/>
    <w:rsid w:val="00C548CF"/>
    <w:rsid w:val="00C556B7"/>
    <w:rsid w:val="00C57E5D"/>
    <w:rsid w:val="00C57F28"/>
    <w:rsid w:val="00C603FF"/>
    <w:rsid w:val="00C6446C"/>
    <w:rsid w:val="00C7474E"/>
    <w:rsid w:val="00C74E95"/>
    <w:rsid w:val="00C77F41"/>
    <w:rsid w:val="00C80535"/>
    <w:rsid w:val="00C81F36"/>
    <w:rsid w:val="00C82B2A"/>
    <w:rsid w:val="00C84564"/>
    <w:rsid w:val="00C87B69"/>
    <w:rsid w:val="00C91235"/>
    <w:rsid w:val="00C95D36"/>
    <w:rsid w:val="00C964B5"/>
    <w:rsid w:val="00C97AEA"/>
    <w:rsid w:val="00CA01BA"/>
    <w:rsid w:val="00CA1C6F"/>
    <w:rsid w:val="00CA3B6E"/>
    <w:rsid w:val="00CA5A5A"/>
    <w:rsid w:val="00CB027C"/>
    <w:rsid w:val="00CB51F4"/>
    <w:rsid w:val="00CB61E6"/>
    <w:rsid w:val="00CC5FDC"/>
    <w:rsid w:val="00CD0DA1"/>
    <w:rsid w:val="00CD3299"/>
    <w:rsid w:val="00CD3876"/>
    <w:rsid w:val="00CD7E79"/>
    <w:rsid w:val="00CE1633"/>
    <w:rsid w:val="00CE1FB3"/>
    <w:rsid w:val="00CE31E8"/>
    <w:rsid w:val="00CE3577"/>
    <w:rsid w:val="00CE5B60"/>
    <w:rsid w:val="00CE7858"/>
    <w:rsid w:val="00CE7C52"/>
    <w:rsid w:val="00CF27D6"/>
    <w:rsid w:val="00D011CA"/>
    <w:rsid w:val="00D04E32"/>
    <w:rsid w:val="00D07A86"/>
    <w:rsid w:val="00D1082C"/>
    <w:rsid w:val="00D2180C"/>
    <w:rsid w:val="00D220B0"/>
    <w:rsid w:val="00D2294D"/>
    <w:rsid w:val="00D250CF"/>
    <w:rsid w:val="00D26805"/>
    <w:rsid w:val="00D31BD9"/>
    <w:rsid w:val="00D33880"/>
    <w:rsid w:val="00D352FF"/>
    <w:rsid w:val="00D361F1"/>
    <w:rsid w:val="00D362EB"/>
    <w:rsid w:val="00D371EB"/>
    <w:rsid w:val="00D416AD"/>
    <w:rsid w:val="00D42407"/>
    <w:rsid w:val="00D431AC"/>
    <w:rsid w:val="00D44529"/>
    <w:rsid w:val="00D46736"/>
    <w:rsid w:val="00D47572"/>
    <w:rsid w:val="00D560B4"/>
    <w:rsid w:val="00D60910"/>
    <w:rsid w:val="00D612AE"/>
    <w:rsid w:val="00D6573C"/>
    <w:rsid w:val="00D65FB7"/>
    <w:rsid w:val="00D66216"/>
    <w:rsid w:val="00D66E46"/>
    <w:rsid w:val="00D674A8"/>
    <w:rsid w:val="00D702F5"/>
    <w:rsid w:val="00D70CB3"/>
    <w:rsid w:val="00D7659B"/>
    <w:rsid w:val="00D80B1D"/>
    <w:rsid w:val="00D81E2F"/>
    <w:rsid w:val="00D84877"/>
    <w:rsid w:val="00D85CF9"/>
    <w:rsid w:val="00D869DF"/>
    <w:rsid w:val="00D904DC"/>
    <w:rsid w:val="00D90BCD"/>
    <w:rsid w:val="00D950EF"/>
    <w:rsid w:val="00D95F30"/>
    <w:rsid w:val="00DA2E53"/>
    <w:rsid w:val="00DA55CC"/>
    <w:rsid w:val="00DA5A2D"/>
    <w:rsid w:val="00DA74B5"/>
    <w:rsid w:val="00DB2D15"/>
    <w:rsid w:val="00DB517C"/>
    <w:rsid w:val="00DB6B05"/>
    <w:rsid w:val="00DB7421"/>
    <w:rsid w:val="00DC191A"/>
    <w:rsid w:val="00DC25D0"/>
    <w:rsid w:val="00DC3E1F"/>
    <w:rsid w:val="00DC44F3"/>
    <w:rsid w:val="00DD269B"/>
    <w:rsid w:val="00DD3AE8"/>
    <w:rsid w:val="00DD49E5"/>
    <w:rsid w:val="00DD4F9A"/>
    <w:rsid w:val="00DD5E92"/>
    <w:rsid w:val="00DF25F0"/>
    <w:rsid w:val="00DF31AB"/>
    <w:rsid w:val="00DF3B67"/>
    <w:rsid w:val="00DF4F7E"/>
    <w:rsid w:val="00DF600C"/>
    <w:rsid w:val="00DF6904"/>
    <w:rsid w:val="00E00EF9"/>
    <w:rsid w:val="00E01F1D"/>
    <w:rsid w:val="00E03FD5"/>
    <w:rsid w:val="00E07C05"/>
    <w:rsid w:val="00E10825"/>
    <w:rsid w:val="00E12337"/>
    <w:rsid w:val="00E13A80"/>
    <w:rsid w:val="00E1401D"/>
    <w:rsid w:val="00E14DA5"/>
    <w:rsid w:val="00E15D87"/>
    <w:rsid w:val="00E16A4E"/>
    <w:rsid w:val="00E21772"/>
    <w:rsid w:val="00E249F1"/>
    <w:rsid w:val="00E25DBA"/>
    <w:rsid w:val="00E26E6A"/>
    <w:rsid w:val="00E2704B"/>
    <w:rsid w:val="00E319DE"/>
    <w:rsid w:val="00E321C9"/>
    <w:rsid w:val="00E332E4"/>
    <w:rsid w:val="00E348D8"/>
    <w:rsid w:val="00E3585E"/>
    <w:rsid w:val="00E35D29"/>
    <w:rsid w:val="00E36EA9"/>
    <w:rsid w:val="00E378E4"/>
    <w:rsid w:val="00E40820"/>
    <w:rsid w:val="00E40993"/>
    <w:rsid w:val="00E41202"/>
    <w:rsid w:val="00E413D2"/>
    <w:rsid w:val="00E42C60"/>
    <w:rsid w:val="00E43C5A"/>
    <w:rsid w:val="00E51B29"/>
    <w:rsid w:val="00E51F35"/>
    <w:rsid w:val="00E53CB6"/>
    <w:rsid w:val="00E5463C"/>
    <w:rsid w:val="00E61D83"/>
    <w:rsid w:val="00E63FC7"/>
    <w:rsid w:val="00E653F2"/>
    <w:rsid w:val="00E66F5B"/>
    <w:rsid w:val="00E71062"/>
    <w:rsid w:val="00E7293C"/>
    <w:rsid w:val="00E72EEA"/>
    <w:rsid w:val="00E7341C"/>
    <w:rsid w:val="00E73D5B"/>
    <w:rsid w:val="00E752DF"/>
    <w:rsid w:val="00E75F6B"/>
    <w:rsid w:val="00E76FA6"/>
    <w:rsid w:val="00E779EA"/>
    <w:rsid w:val="00E834E6"/>
    <w:rsid w:val="00E8497B"/>
    <w:rsid w:val="00E86767"/>
    <w:rsid w:val="00E90181"/>
    <w:rsid w:val="00E90C9F"/>
    <w:rsid w:val="00E92D34"/>
    <w:rsid w:val="00E92F7A"/>
    <w:rsid w:val="00E93B05"/>
    <w:rsid w:val="00E9632B"/>
    <w:rsid w:val="00E97E8F"/>
    <w:rsid w:val="00EA249B"/>
    <w:rsid w:val="00EA52D2"/>
    <w:rsid w:val="00EB3E3D"/>
    <w:rsid w:val="00EB5F01"/>
    <w:rsid w:val="00EB64E6"/>
    <w:rsid w:val="00EB69D7"/>
    <w:rsid w:val="00EB76C4"/>
    <w:rsid w:val="00EC10B0"/>
    <w:rsid w:val="00EC2400"/>
    <w:rsid w:val="00EC4351"/>
    <w:rsid w:val="00EC6595"/>
    <w:rsid w:val="00EC794D"/>
    <w:rsid w:val="00EC7A26"/>
    <w:rsid w:val="00ED5EE5"/>
    <w:rsid w:val="00EE0241"/>
    <w:rsid w:val="00EE1CC4"/>
    <w:rsid w:val="00EE2C67"/>
    <w:rsid w:val="00EE3275"/>
    <w:rsid w:val="00EE515D"/>
    <w:rsid w:val="00EE6D23"/>
    <w:rsid w:val="00EF3236"/>
    <w:rsid w:val="00EF7610"/>
    <w:rsid w:val="00F00E79"/>
    <w:rsid w:val="00F01EE9"/>
    <w:rsid w:val="00F023F9"/>
    <w:rsid w:val="00F121DF"/>
    <w:rsid w:val="00F1485A"/>
    <w:rsid w:val="00F1556C"/>
    <w:rsid w:val="00F15DCB"/>
    <w:rsid w:val="00F16B84"/>
    <w:rsid w:val="00F17287"/>
    <w:rsid w:val="00F20741"/>
    <w:rsid w:val="00F23CCE"/>
    <w:rsid w:val="00F23F63"/>
    <w:rsid w:val="00F25141"/>
    <w:rsid w:val="00F25C41"/>
    <w:rsid w:val="00F27CDF"/>
    <w:rsid w:val="00F33022"/>
    <w:rsid w:val="00F34723"/>
    <w:rsid w:val="00F4300D"/>
    <w:rsid w:val="00F4340F"/>
    <w:rsid w:val="00F43611"/>
    <w:rsid w:val="00F45A77"/>
    <w:rsid w:val="00F46391"/>
    <w:rsid w:val="00F5150E"/>
    <w:rsid w:val="00F53E92"/>
    <w:rsid w:val="00F54233"/>
    <w:rsid w:val="00F5440F"/>
    <w:rsid w:val="00F54A66"/>
    <w:rsid w:val="00F54AD0"/>
    <w:rsid w:val="00F54C6D"/>
    <w:rsid w:val="00F62F0F"/>
    <w:rsid w:val="00F633BE"/>
    <w:rsid w:val="00F667E5"/>
    <w:rsid w:val="00F70D7B"/>
    <w:rsid w:val="00F7275E"/>
    <w:rsid w:val="00F75396"/>
    <w:rsid w:val="00F760C0"/>
    <w:rsid w:val="00F77AF6"/>
    <w:rsid w:val="00F807FF"/>
    <w:rsid w:val="00F8096E"/>
    <w:rsid w:val="00F80D61"/>
    <w:rsid w:val="00F812D8"/>
    <w:rsid w:val="00F81C97"/>
    <w:rsid w:val="00F84066"/>
    <w:rsid w:val="00F8606D"/>
    <w:rsid w:val="00F87091"/>
    <w:rsid w:val="00F87F5A"/>
    <w:rsid w:val="00F9073C"/>
    <w:rsid w:val="00F91367"/>
    <w:rsid w:val="00F91A1D"/>
    <w:rsid w:val="00FA4BD6"/>
    <w:rsid w:val="00FA67B6"/>
    <w:rsid w:val="00FB3DBC"/>
    <w:rsid w:val="00FB44CB"/>
    <w:rsid w:val="00FB4788"/>
    <w:rsid w:val="00FB52BB"/>
    <w:rsid w:val="00FB73B6"/>
    <w:rsid w:val="00FB7FF8"/>
    <w:rsid w:val="00FC006A"/>
    <w:rsid w:val="00FC0FFD"/>
    <w:rsid w:val="00FC101B"/>
    <w:rsid w:val="00FC144F"/>
    <w:rsid w:val="00FC1513"/>
    <w:rsid w:val="00FC3107"/>
    <w:rsid w:val="00FC426F"/>
    <w:rsid w:val="00FC4A0F"/>
    <w:rsid w:val="00FC4C33"/>
    <w:rsid w:val="00FC525C"/>
    <w:rsid w:val="00FC6E41"/>
    <w:rsid w:val="00FC78AB"/>
    <w:rsid w:val="00FD3077"/>
    <w:rsid w:val="00FD3E5C"/>
    <w:rsid w:val="00FD4993"/>
    <w:rsid w:val="00FD5A1C"/>
    <w:rsid w:val="00FD63DE"/>
    <w:rsid w:val="00FE3D0E"/>
    <w:rsid w:val="00FE3D41"/>
    <w:rsid w:val="00FE7054"/>
    <w:rsid w:val="00FE7352"/>
    <w:rsid w:val="00FE7AE8"/>
    <w:rsid w:val="00FF0462"/>
    <w:rsid w:val="00FF0ABB"/>
    <w:rsid w:val="00FF5DF8"/>
    <w:rsid w:val="00FF62B0"/>
    <w:rsid w:val="00FF6599"/>
    <w:rsid w:val="00FF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EFD73CD2-A66A-434C-B636-680CFF4A5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06E6"/>
    <w:pPr>
      <w:keepNext/>
      <w:keepLines/>
      <w:spacing w:before="480"/>
      <w:outlineLvl w:val="0"/>
    </w:pPr>
    <w:rPr>
      <w:rFonts w:eastAsiaTheme="majorEastAsia" w:cstheme="majorBidi"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111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65A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06E6"/>
    <w:rPr>
      <w:rFonts w:ascii="Times New Roman" w:eastAsiaTheme="majorEastAsia" w:hAnsi="Times New Roman" w:cstheme="majorBidi"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111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65A4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560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60A3"/>
  </w:style>
  <w:style w:type="paragraph" w:styleId="a5">
    <w:name w:val="footer"/>
    <w:basedOn w:val="a"/>
    <w:link w:val="a6"/>
    <w:uiPriority w:val="99"/>
    <w:unhideWhenUsed/>
    <w:rsid w:val="007560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60A3"/>
  </w:style>
  <w:style w:type="paragraph" w:styleId="a7">
    <w:name w:val="Balloon Text"/>
    <w:basedOn w:val="a"/>
    <w:link w:val="a8"/>
    <w:uiPriority w:val="99"/>
    <w:semiHidden/>
    <w:unhideWhenUsed/>
    <w:rsid w:val="007560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60A3"/>
    <w:rPr>
      <w:rFonts w:ascii="Tahoma" w:hAnsi="Tahoma" w:cs="Tahoma"/>
      <w:sz w:val="16"/>
      <w:szCs w:val="16"/>
    </w:rPr>
  </w:style>
  <w:style w:type="paragraph" w:styleId="31">
    <w:name w:val="toc 3"/>
    <w:basedOn w:val="a"/>
    <w:next w:val="a"/>
    <w:autoRedefine/>
    <w:uiPriority w:val="39"/>
    <w:qFormat/>
    <w:rsid w:val="007560A3"/>
    <w:pPr>
      <w:ind w:left="480"/>
    </w:pPr>
    <w:rPr>
      <w:rFonts w:asciiTheme="minorHAnsi" w:hAnsiTheme="minorHAnsi"/>
      <w:sz w:val="20"/>
      <w:szCs w:val="20"/>
    </w:rPr>
  </w:style>
  <w:style w:type="paragraph" w:styleId="a9">
    <w:name w:val="List Paragraph"/>
    <w:aliases w:val="Заголовок_3,Bullet List,FooterText,numbered,List Paragraph1,Paragraphe de liste1,lp1"/>
    <w:basedOn w:val="a"/>
    <w:link w:val="aa"/>
    <w:uiPriority w:val="34"/>
    <w:qFormat/>
    <w:rsid w:val="007560A3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sz w:val="22"/>
      <w:szCs w:val="22"/>
    </w:rPr>
  </w:style>
  <w:style w:type="paragraph" w:styleId="ab">
    <w:name w:val="No Spacing"/>
    <w:link w:val="ac"/>
    <w:uiPriority w:val="1"/>
    <w:qFormat/>
    <w:rsid w:val="007560A3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7560A3"/>
    <w:rPr>
      <w:rFonts w:eastAsiaTheme="minorEastAsia"/>
      <w:lang w:eastAsia="ru-RU"/>
    </w:rPr>
  </w:style>
  <w:style w:type="character" w:styleId="ad">
    <w:name w:val="Emphasis"/>
    <w:basedOn w:val="a0"/>
    <w:uiPriority w:val="20"/>
    <w:qFormat/>
    <w:rsid w:val="007560A3"/>
    <w:rPr>
      <w:i/>
      <w:iCs/>
    </w:rPr>
  </w:style>
  <w:style w:type="paragraph" w:styleId="ae">
    <w:name w:val="Normal (Web)"/>
    <w:aliases w:val="Обычный (Web),Обычный (веб)1"/>
    <w:basedOn w:val="a"/>
    <w:link w:val="af"/>
    <w:uiPriority w:val="99"/>
    <w:qFormat/>
    <w:rsid w:val="007560A3"/>
    <w:pPr>
      <w:spacing w:line="300" w:lineRule="atLeast"/>
      <w:ind w:firstLine="400"/>
      <w:jc w:val="both"/>
    </w:pPr>
    <w:rPr>
      <w:rFonts w:ascii="Tahoma" w:hAnsi="Tahoma" w:cs="Tahoma"/>
      <w:color w:val="515151"/>
      <w:sz w:val="16"/>
      <w:szCs w:val="16"/>
    </w:rPr>
  </w:style>
  <w:style w:type="character" w:customStyle="1" w:styleId="af">
    <w:name w:val="Обычный (веб) Знак"/>
    <w:aliases w:val="Обычный (Web) Знак,Обычный (веб)1 Знак"/>
    <w:link w:val="ae"/>
    <w:uiPriority w:val="99"/>
    <w:rsid w:val="007560A3"/>
    <w:rPr>
      <w:rFonts w:ascii="Tahoma" w:eastAsia="Times New Roman" w:hAnsi="Tahoma" w:cs="Tahoma"/>
      <w:color w:val="515151"/>
      <w:sz w:val="16"/>
      <w:szCs w:val="16"/>
      <w:lang w:eastAsia="ru-RU"/>
    </w:rPr>
  </w:style>
  <w:style w:type="character" w:styleId="af0">
    <w:name w:val="Hyperlink"/>
    <w:uiPriority w:val="99"/>
    <w:unhideWhenUsed/>
    <w:rsid w:val="007560A3"/>
    <w:rPr>
      <w:color w:val="0000FF"/>
      <w:u w:val="single"/>
    </w:rPr>
  </w:style>
  <w:style w:type="character" w:styleId="HTML">
    <w:name w:val="HTML Cite"/>
    <w:basedOn w:val="a0"/>
    <w:uiPriority w:val="99"/>
    <w:unhideWhenUsed/>
    <w:rsid w:val="007560A3"/>
    <w:rPr>
      <w:i/>
      <w:iCs/>
    </w:rPr>
  </w:style>
  <w:style w:type="paragraph" w:customStyle="1" w:styleId="ConsPlusNonformat">
    <w:name w:val="ConsPlusNonformat"/>
    <w:rsid w:val="00D4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ko-KR"/>
    </w:rPr>
  </w:style>
  <w:style w:type="paragraph" w:styleId="af1">
    <w:name w:val="Body Text Indent"/>
    <w:basedOn w:val="a"/>
    <w:link w:val="af2"/>
    <w:rsid w:val="00D42407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424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5A4480"/>
  </w:style>
  <w:style w:type="paragraph" w:styleId="af4">
    <w:name w:val="TOC Heading"/>
    <w:basedOn w:val="1"/>
    <w:next w:val="a"/>
    <w:uiPriority w:val="39"/>
    <w:unhideWhenUsed/>
    <w:qFormat/>
    <w:rsid w:val="005111D5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5111D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1D5"/>
    <w:pPr>
      <w:spacing w:after="100"/>
      <w:ind w:left="240"/>
    </w:pPr>
  </w:style>
  <w:style w:type="table" w:styleId="af5">
    <w:name w:val="Table Grid"/>
    <w:basedOn w:val="a1"/>
    <w:uiPriority w:val="59"/>
    <w:rsid w:val="00D0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uiPriority w:val="99"/>
    <w:unhideWhenUsed/>
    <w:rsid w:val="00EA52D2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EA52D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EA52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D250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0921C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921CD"/>
    <w:pPr>
      <w:widowControl w:val="0"/>
      <w:autoSpaceDE w:val="0"/>
      <w:autoSpaceDN w:val="0"/>
      <w:jc w:val="right"/>
    </w:pPr>
    <w:rPr>
      <w:sz w:val="22"/>
      <w:szCs w:val="22"/>
      <w:lang w:eastAsia="en-US"/>
    </w:rPr>
  </w:style>
  <w:style w:type="paragraph" w:customStyle="1" w:styleId="xl3169">
    <w:name w:val="xl3169"/>
    <w:basedOn w:val="a"/>
    <w:rsid w:val="0016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170">
    <w:name w:val="xl3170"/>
    <w:basedOn w:val="a"/>
    <w:rsid w:val="0016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3171">
    <w:name w:val="xl3171"/>
    <w:basedOn w:val="a"/>
    <w:rsid w:val="0016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172">
    <w:name w:val="xl3172"/>
    <w:basedOn w:val="a"/>
    <w:rsid w:val="0016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3173">
    <w:name w:val="xl3173"/>
    <w:basedOn w:val="a"/>
    <w:rsid w:val="0016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3174">
    <w:name w:val="xl3174"/>
    <w:basedOn w:val="a"/>
    <w:rsid w:val="0016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175">
    <w:name w:val="xl3175"/>
    <w:basedOn w:val="a"/>
    <w:rsid w:val="0016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customStyle="1" w:styleId="aa">
    <w:name w:val="Абзац списка Знак"/>
    <w:aliases w:val="Заголовок_3 Знак,Bullet List Знак,FooterText Знак,numbered Знак,List Paragraph1 Знак,Paragraphe de liste1 Знак,lp1 Знак"/>
    <w:link w:val="a9"/>
    <w:uiPriority w:val="34"/>
    <w:locked/>
    <w:rsid w:val="008D562D"/>
    <w:rPr>
      <w:rFonts w:asciiTheme="majorHAnsi" w:eastAsiaTheme="majorEastAsia" w:hAnsiTheme="majorHAnsi" w:cstheme="majorBidi"/>
      <w:lang w:eastAsia="ru-RU"/>
    </w:rPr>
  </w:style>
  <w:style w:type="paragraph" w:customStyle="1" w:styleId="ConsPlusNormal">
    <w:name w:val="ConsPlusNormal"/>
    <w:rsid w:val="00E76F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7851245A950D20D76A4953B4FBE8ED89CE1C9EC61ACBF37C85F4904A582578E17A12DCE029CF2E1F468AD320D4FF31DBC7119E8B574D2BE7c4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99BF0-3099-4950-B728-BBD471B69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1455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ИНВЕСТИЦИОННЫЙ ПРОЕКТ</vt:lpstr>
    </vt:vector>
  </TitlesOfParts>
  <Company>SPecialiST RePack</Company>
  <LinksUpToDate>false</LinksUpToDate>
  <CharactersWithSpaces>9735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ИНВЕСТИЦИОННЫЙ ПРОЕКТ</dc:title>
  <dc:creator>КРАСНОЯРОВА АННА ЛЕОНИДОВНА</dc:creator>
  <cp:lastModifiedBy>Бортников Иван Алексеевич</cp:lastModifiedBy>
  <cp:revision>15</cp:revision>
  <cp:lastPrinted>2022-02-21T08:05:00Z</cp:lastPrinted>
  <dcterms:created xsi:type="dcterms:W3CDTF">2022-02-24T05:12:00Z</dcterms:created>
  <dcterms:modified xsi:type="dcterms:W3CDTF">2022-02-25T05:05:00Z</dcterms:modified>
</cp:coreProperties>
</file>